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98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30"/>
        <w:gridCol w:w="180"/>
        <w:gridCol w:w="5115"/>
      </w:tblGrid>
      <w:tr w:rsidR="00CE2A27" w:rsidRPr="00CE2A27" w14:paraId="288E2E1B" w14:textId="77777777" w:rsidTr="004D576F">
        <w:trPr>
          <w:trHeight w:val="328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6FB94" w14:textId="77777777" w:rsidR="00405C58" w:rsidRPr="00CE2A27" w:rsidRDefault="00405C5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E51A7" w14:textId="77777777" w:rsidR="00405C58" w:rsidRPr="00CE2A27" w:rsidRDefault="00405C5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F5B4A" w14:textId="77777777" w:rsidR="00405C58" w:rsidRPr="00CE2A27" w:rsidRDefault="009A0B71" w:rsidP="004D576F">
            <w:pPr>
              <w:ind w:left="-208" w:firstLine="0"/>
              <w:jc w:val="center"/>
              <w:rPr>
                <w:rFonts w:cs="Times New Roman"/>
                <w:color w:val="000000" w:themeColor="text1"/>
              </w:rPr>
            </w:pPr>
            <w:r w:rsidRPr="00CE2A27">
              <w:rPr>
                <w:rFonts w:cs="Times New Roman"/>
                <w:b/>
                <w:bCs/>
                <w:color w:val="000000" w:themeColor="text1"/>
                <w:rtl/>
                <w:lang w:val="ar-SA"/>
              </w:rPr>
              <w:t>“</w:t>
            </w:r>
            <w:r w:rsidRPr="00CE2A27">
              <w:rPr>
                <w:rFonts w:cs="Times New Roman"/>
                <w:b/>
                <w:bCs/>
                <w:color w:val="000000" w:themeColor="text1"/>
              </w:rPr>
              <w:t>TASDIQLAYMAN”</w:t>
            </w:r>
          </w:p>
        </w:tc>
      </w:tr>
      <w:tr w:rsidR="00CE2A27" w:rsidRPr="00122558" w14:paraId="174CA54A" w14:textId="77777777" w:rsidTr="004D576F">
        <w:trPr>
          <w:trHeight w:val="978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B7DF9" w14:textId="77777777" w:rsidR="00405C58" w:rsidRPr="00CE2A27" w:rsidRDefault="00405C5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CB431" w14:textId="77777777" w:rsidR="00405C58" w:rsidRPr="00CE2A27" w:rsidRDefault="00405C5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983A8" w14:textId="77777777" w:rsidR="00405C58" w:rsidRPr="00CE2A27" w:rsidRDefault="009A0B71" w:rsidP="008F6261">
            <w:pPr>
              <w:pStyle w:val="a4"/>
              <w:ind w:left="-208"/>
              <w:jc w:val="center"/>
              <w:rPr>
                <w:rFonts w:cs="Times New Roman"/>
                <w:color w:val="000000" w:themeColor="text1"/>
                <w:lang w:val="en-US"/>
              </w:rPr>
            </w:pPr>
            <w:r w:rsidRPr="00CE2A27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Bosh direktorning transformatsiya va raqamlashtirish bo</w:t>
            </w:r>
            <w:r w:rsidRPr="00CE2A2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‘</w:t>
            </w:r>
            <w:r w:rsidRPr="00CE2A27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yicha o</w:t>
            </w:r>
            <w:r w:rsidRPr="00CE2A27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‘</w:t>
            </w:r>
            <w:r w:rsidRPr="00CE2A27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rinbosari - Loyiha ofisi rahbari</w:t>
            </w:r>
          </w:p>
        </w:tc>
      </w:tr>
      <w:tr w:rsidR="00CE2A27" w:rsidRPr="00CE2A27" w14:paraId="1CF9345D" w14:textId="77777777" w:rsidTr="004D576F">
        <w:trPr>
          <w:trHeight w:val="328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DD8E1" w14:textId="77777777" w:rsidR="00405C58" w:rsidRPr="00CE2A27" w:rsidRDefault="00405C58">
            <w:pPr>
              <w:rPr>
                <w:rFonts w:cs="Times New Roman"/>
                <w:color w:val="000000" w:themeColor="text1"/>
                <w:lang w:val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61723" w14:textId="77777777" w:rsidR="00405C58" w:rsidRPr="00CE2A27" w:rsidRDefault="00405C58">
            <w:pPr>
              <w:rPr>
                <w:rFonts w:cs="Times New Roman"/>
                <w:color w:val="000000" w:themeColor="text1"/>
                <w:lang w:val="en-US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28D07" w14:textId="77777777" w:rsidR="00405C58" w:rsidRPr="00CE2A27" w:rsidRDefault="009A0B71" w:rsidP="004D576F">
            <w:pPr>
              <w:ind w:left="-208" w:firstLine="0"/>
              <w:jc w:val="center"/>
              <w:rPr>
                <w:rFonts w:cs="Times New Roman"/>
                <w:color w:val="000000" w:themeColor="text1"/>
              </w:rPr>
            </w:pPr>
            <w:r w:rsidRPr="00CE2A27">
              <w:rPr>
                <w:rFonts w:cs="Times New Roman"/>
                <w:b/>
                <w:bCs/>
                <w:color w:val="000000" w:themeColor="text1"/>
                <w:lang w:val="en-US"/>
              </w:rPr>
              <w:t>H</w:t>
            </w:r>
            <w:r w:rsidRPr="00CE2A27">
              <w:rPr>
                <w:rFonts w:cs="Times New Roman"/>
                <w:b/>
                <w:bCs/>
                <w:color w:val="000000" w:themeColor="text1"/>
              </w:rPr>
              <w:t>.T.</w:t>
            </w:r>
            <w:r w:rsidRPr="00CE2A27">
              <w:rPr>
                <w:rFonts w:cs="Times New Roman"/>
                <w:b/>
                <w:bCs/>
                <w:color w:val="000000" w:themeColor="text1"/>
                <w:lang w:val="en-US"/>
              </w:rPr>
              <w:t>H</w:t>
            </w:r>
            <w:r w:rsidRPr="00CE2A27">
              <w:rPr>
                <w:rFonts w:cs="Times New Roman"/>
                <w:b/>
                <w:bCs/>
                <w:color w:val="000000" w:themeColor="text1"/>
              </w:rPr>
              <w:t>aydarov</w:t>
            </w:r>
          </w:p>
        </w:tc>
      </w:tr>
      <w:tr w:rsidR="00CE2A27" w:rsidRPr="00CE2A27" w14:paraId="13CF3B4E" w14:textId="77777777" w:rsidTr="004D576F">
        <w:trPr>
          <w:trHeight w:val="328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AA024" w14:textId="77777777" w:rsidR="00405C58" w:rsidRPr="00CE2A27" w:rsidRDefault="00405C5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E3C13" w14:textId="77777777" w:rsidR="00405C58" w:rsidRPr="00CE2A27" w:rsidRDefault="00405C5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38B2F" w14:textId="77777777" w:rsidR="00405C58" w:rsidRPr="00CE2A27" w:rsidRDefault="009A0B71" w:rsidP="004D576F">
            <w:pPr>
              <w:ind w:left="-208" w:firstLine="0"/>
              <w:jc w:val="center"/>
              <w:rPr>
                <w:rFonts w:cs="Times New Roman"/>
                <w:color w:val="000000" w:themeColor="text1"/>
              </w:rPr>
            </w:pPr>
            <w:r w:rsidRPr="00CE2A27">
              <w:rPr>
                <w:rFonts w:cs="Times New Roman"/>
                <w:b/>
                <w:bCs/>
                <w:color w:val="000000" w:themeColor="text1"/>
              </w:rPr>
              <w:t>202</w:t>
            </w:r>
            <w:r w:rsidRPr="00CE2A27">
              <w:rPr>
                <w:rFonts w:cs="Times New Roman"/>
                <w:b/>
                <w:bCs/>
                <w:color w:val="000000" w:themeColor="text1"/>
                <w:lang w:val="en-US"/>
              </w:rPr>
              <w:t>5</w:t>
            </w:r>
            <w:r w:rsidRPr="00CE2A27">
              <w:rPr>
                <w:rFonts w:cs="Times New Roman"/>
                <w:b/>
                <w:bCs/>
                <w:color w:val="000000" w:themeColor="text1"/>
              </w:rPr>
              <w:t xml:space="preserve"> yil </w:t>
            </w:r>
            <w:r w:rsidRPr="00CE2A27">
              <w:rPr>
                <w:rFonts w:cs="Times New Roman"/>
                <w:b/>
                <w:bCs/>
                <w:color w:val="000000" w:themeColor="text1"/>
                <w:rtl/>
                <w:lang w:val="ar-SA"/>
              </w:rPr>
              <w:t>“</w:t>
            </w:r>
            <w:r w:rsidRPr="00CE2A27">
              <w:rPr>
                <w:rFonts w:cs="Times New Roman"/>
                <w:b/>
                <w:bCs/>
                <w:color w:val="000000" w:themeColor="text1"/>
              </w:rPr>
              <w:t>____”</w:t>
            </w:r>
            <w:r w:rsidRPr="00CE2A27">
              <w:rPr>
                <w:rFonts w:cs="Times New Roman"/>
                <w:b/>
                <w:bCs/>
                <w:color w:val="000000" w:themeColor="text1"/>
                <w:lang w:val="en-US"/>
              </w:rPr>
              <w:t>______________</w:t>
            </w:r>
          </w:p>
        </w:tc>
      </w:tr>
    </w:tbl>
    <w:p w14:paraId="1022DFC7" w14:textId="77777777" w:rsidR="00405C58" w:rsidRPr="00CE2A27" w:rsidRDefault="00405C58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color w:val="000000" w:themeColor="text1"/>
        </w:rPr>
      </w:pPr>
    </w:p>
    <w:p w14:paraId="24EF90DD" w14:textId="77777777" w:rsidR="00405C58" w:rsidRPr="00CE2A27" w:rsidRDefault="00405C58">
      <w:pPr>
        <w:spacing w:line="276" w:lineRule="auto"/>
        <w:ind w:firstLine="0"/>
        <w:jc w:val="center"/>
        <w:rPr>
          <w:rFonts w:cs="Times New Roman"/>
          <w:b/>
          <w:bCs/>
          <w:color w:val="000000" w:themeColor="text1"/>
        </w:rPr>
      </w:pPr>
    </w:p>
    <w:p w14:paraId="15953146" w14:textId="77777777" w:rsidR="00405C58" w:rsidRPr="00CE2A27" w:rsidRDefault="00405C58">
      <w:pPr>
        <w:spacing w:line="276" w:lineRule="auto"/>
        <w:ind w:firstLine="0"/>
        <w:jc w:val="center"/>
        <w:rPr>
          <w:rFonts w:cs="Times New Roman"/>
          <w:b/>
          <w:bCs/>
          <w:color w:val="000000" w:themeColor="text1"/>
        </w:rPr>
      </w:pPr>
    </w:p>
    <w:p w14:paraId="17900CBE" w14:textId="77777777" w:rsidR="00405C58" w:rsidRPr="00CE2A27" w:rsidRDefault="00405C58">
      <w:pPr>
        <w:spacing w:line="276" w:lineRule="auto"/>
        <w:ind w:firstLine="0"/>
        <w:jc w:val="center"/>
        <w:rPr>
          <w:rFonts w:cs="Times New Roman"/>
          <w:b/>
          <w:bCs/>
          <w:color w:val="000000" w:themeColor="text1"/>
        </w:rPr>
      </w:pPr>
    </w:p>
    <w:p w14:paraId="0C45A55A" w14:textId="77777777" w:rsidR="00405C58" w:rsidRPr="00CE2A27" w:rsidRDefault="00405C58">
      <w:pPr>
        <w:spacing w:line="276" w:lineRule="auto"/>
        <w:ind w:firstLine="0"/>
        <w:jc w:val="center"/>
        <w:rPr>
          <w:rFonts w:cs="Times New Roman"/>
          <w:b/>
          <w:bCs/>
          <w:color w:val="000000" w:themeColor="text1"/>
        </w:rPr>
      </w:pPr>
    </w:p>
    <w:p w14:paraId="66E51661" w14:textId="77777777" w:rsidR="00405C58" w:rsidRPr="00CE2A27" w:rsidRDefault="00405C58">
      <w:pPr>
        <w:spacing w:line="276" w:lineRule="auto"/>
        <w:ind w:firstLine="0"/>
        <w:jc w:val="center"/>
        <w:rPr>
          <w:rFonts w:cs="Times New Roman"/>
          <w:b/>
          <w:bCs/>
          <w:color w:val="000000" w:themeColor="text1"/>
        </w:rPr>
      </w:pPr>
    </w:p>
    <w:p w14:paraId="7D987947" w14:textId="77777777" w:rsidR="00405C58" w:rsidRPr="00CE2A27" w:rsidRDefault="00405C58">
      <w:pPr>
        <w:spacing w:line="276" w:lineRule="auto"/>
        <w:ind w:firstLine="0"/>
        <w:jc w:val="center"/>
        <w:rPr>
          <w:rFonts w:cs="Times New Roman"/>
          <w:b/>
          <w:bCs/>
          <w:color w:val="000000" w:themeColor="text1"/>
        </w:rPr>
      </w:pPr>
    </w:p>
    <w:p w14:paraId="5D71842A" w14:textId="77777777" w:rsidR="00405C58" w:rsidRPr="00CE2A27" w:rsidRDefault="00405C58">
      <w:pPr>
        <w:spacing w:line="276" w:lineRule="auto"/>
        <w:ind w:firstLine="0"/>
        <w:jc w:val="center"/>
        <w:rPr>
          <w:rFonts w:cs="Times New Roman"/>
          <w:b/>
          <w:bCs/>
          <w:color w:val="000000" w:themeColor="text1"/>
        </w:rPr>
      </w:pPr>
    </w:p>
    <w:p w14:paraId="66E82456" w14:textId="77777777" w:rsidR="00405C58" w:rsidRPr="00CE2A27" w:rsidRDefault="00405C58">
      <w:pPr>
        <w:spacing w:line="276" w:lineRule="auto"/>
        <w:ind w:firstLine="0"/>
        <w:jc w:val="center"/>
        <w:rPr>
          <w:rFonts w:cs="Times New Roman"/>
          <w:b/>
          <w:bCs/>
          <w:color w:val="000000" w:themeColor="text1"/>
        </w:rPr>
      </w:pPr>
    </w:p>
    <w:p w14:paraId="72C6D25A" w14:textId="77777777" w:rsidR="00405C58" w:rsidRPr="00CE2A27" w:rsidRDefault="00405C58">
      <w:pPr>
        <w:spacing w:line="276" w:lineRule="auto"/>
        <w:ind w:firstLine="0"/>
        <w:jc w:val="center"/>
        <w:rPr>
          <w:rFonts w:cs="Times New Roman"/>
          <w:b/>
          <w:bCs/>
          <w:color w:val="000000" w:themeColor="text1"/>
        </w:rPr>
      </w:pPr>
    </w:p>
    <w:p w14:paraId="5080C21A" w14:textId="5A6BA08A" w:rsidR="00405C58" w:rsidRPr="00CE2A27" w:rsidRDefault="009A0B71">
      <w:pPr>
        <w:ind w:firstLine="0"/>
        <w:jc w:val="center"/>
        <w:rPr>
          <w:rFonts w:cs="Times New Roman"/>
          <w:b/>
          <w:bCs/>
          <w:color w:val="000000" w:themeColor="text1"/>
        </w:rPr>
      </w:pPr>
      <w:r w:rsidRPr="00CE2A27">
        <w:rPr>
          <w:rFonts w:cs="Times New Roman"/>
          <w:b/>
          <w:bCs/>
          <w:color w:val="000000" w:themeColor="text1"/>
        </w:rPr>
        <w:t>“</w:t>
      </w:r>
      <w:r w:rsidRPr="00CE2A27">
        <w:rPr>
          <w:rFonts w:cs="Times New Roman"/>
          <w:b/>
          <w:bCs/>
          <w:color w:val="000000" w:themeColor="text1"/>
          <w:lang w:val="en-US"/>
        </w:rPr>
        <w:t>Navoiyuran</w:t>
      </w:r>
      <w:r w:rsidRPr="00CE2A27">
        <w:rPr>
          <w:rFonts w:cs="Times New Roman"/>
          <w:b/>
          <w:bCs/>
          <w:color w:val="000000" w:themeColor="text1"/>
        </w:rPr>
        <w:t xml:space="preserve">” </w:t>
      </w:r>
      <w:r w:rsidRPr="00CE2A27">
        <w:rPr>
          <w:rFonts w:cs="Times New Roman"/>
          <w:b/>
          <w:bCs/>
          <w:color w:val="000000" w:themeColor="text1"/>
          <w:lang w:val="en-US"/>
        </w:rPr>
        <w:t>Davlat</w:t>
      </w:r>
      <w:r w:rsidRPr="00CE2A27">
        <w:rPr>
          <w:rFonts w:cs="Times New Roman"/>
          <w:b/>
          <w:bCs/>
          <w:color w:val="000000" w:themeColor="text1"/>
        </w:rPr>
        <w:t xml:space="preserve"> </w:t>
      </w:r>
      <w:r w:rsidRPr="00CE2A27">
        <w:rPr>
          <w:rFonts w:cs="Times New Roman"/>
          <w:b/>
          <w:bCs/>
          <w:color w:val="000000" w:themeColor="text1"/>
          <w:lang w:val="en-US"/>
        </w:rPr>
        <w:t>korxonasida</w:t>
      </w:r>
      <w:r w:rsidRPr="00CE2A27">
        <w:rPr>
          <w:rFonts w:cs="Times New Roman"/>
          <w:b/>
          <w:bCs/>
          <w:color w:val="000000" w:themeColor="text1"/>
        </w:rPr>
        <w:t xml:space="preserve"> “</w:t>
      </w:r>
      <w:r w:rsidRPr="00CE2A27">
        <w:rPr>
          <w:rFonts w:cs="Times New Roman"/>
          <w:b/>
          <w:bCs/>
          <w:color w:val="000000" w:themeColor="text1"/>
          <w:lang w:val="en-US"/>
        </w:rPr>
        <w:t>Ijro</w:t>
      </w:r>
      <w:r w:rsidRPr="00CE2A27">
        <w:rPr>
          <w:rFonts w:cs="Times New Roman"/>
          <w:b/>
          <w:bCs/>
          <w:color w:val="000000" w:themeColor="text1"/>
        </w:rPr>
        <w:t xml:space="preserve"> </w:t>
      </w:r>
      <w:r w:rsidRPr="00CE2A27">
        <w:rPr>
          <w:rFonts w:cs="Times New Roman"/>
          <w:b/>
          <w:bCs/>
          <w:color w:val="000000" w:themeColor="text1"/>
          <w:lang w:val="en-US"/>
        </w:rPr>
        <w:t>intizomi</w:t>
      </w:r>
      <w:r w:rsidRPr="00CE2A27">
        <w:rPr>
          <w:rFonts w:cs="Times New Roman"/>
          <w:b/>
          <w:bCs/>
          <w:color w:val="000000" w:themeColor="text1"/>
        </w:rPr>
        <w:t xml:space="preserve"> </w:t>
      </w:r>
      <w:r w:rsidRPr="00CE2A27">
        <w:rPr>
          <w:rFonts w:cs="Times New Roman"/>
          <w:b/>
          <w:bCs/>
          <w:color w:val="000000" w:themeColor="text1"/>
          <w:lang w:val="en-US"/>
        </w:rPr>
        <w:t>ele</w:t>
      </w:r>
      <w:r w:rsidR="004D576F" w:rsidRPr="00CE2A27">
        <w:rPr>
          <w:rFonts w:cs="Times New Roman"/>
          <w:b/>
          <w:bCs/>
          <w:color w:val="000000" w:themeColor="text1"/>
          <w:lang w:val="en-US"/>
        </w:rPr>
        <w:t>k</w:t>
      </w:r>
      <w:r w:rsidRPr="00CE2A27">
        <w:rPr>
          <w:rFonts w:cs="Times New Roman"/>
          <w:b/>
          <w:bCs/>
          <w:color w:val="000000" w:themeColor="text1"/>
          <w:lang w:val="en-US"/>
        </w:rPr>
        <w:t>tron</w:t>
      </w:r>
      <w:r w:rsidRPr="00CE2A27">
        <w:rPr>
          <w:rFonts w:cs="Times New Roman"/>
          <w:b/>
          <w:bCs/>
          <w:color w:val="000000" w:themeColor="text1"/>
        </w:rPr>
        <w:t xml:space="preserve"> </w:t>
      </w:r>
      <w:r w:rsidRPr="00CE2A27">
        <w:rPr>
          <w:rFonts w:cs="Times New Roman"/>
          <w:b/>
          <w:bCs/>
          <w:color w:val="000000" w:themeColor="text1"/>
          <w:lang w:val="en-US"/>
        </w:rPr>
        <w:t>hujjat</w:t>
      </w:r>
      <w:r w:rsidRPr="00CE2A27">
        <w:rPr>
          <w:rFonts w:cs="Times New Roman"/>
          <w:b/>
          <w:bCs/>
          <w:color w:val="000000" w:themeColor="text1"/>
        </w:rPr>
        <w:t xml:space="preserve"> </w:t>
      </w:r>
      <w:r w:rsidRPr="00CE2A27">
        <w:rPr>
          <w:rFonts w:cs="Times New Roman"/>
          <w:b/>
          <w:bCs/>
          <w:color w:val="000000" w:themeColor="text1"/>
          <w:lang w:val="en-US"/>
        </w:rPr>
        <w:t>almashinuv</w:t>
      </w:r>
      <w:r w:rsidRPr="00CE2A27">
        <w:rPr>
          <w:rFonts w:cs="Times New Roman"/>
          <w:b/>
          <w:bCs/>
          <w:color w:val="000000" w:themeColor="text1"/>
        </w:rPr>
        <w:t xml:space="preserve">” </w:t>
      </w:r>
      <w:r w:rsidRPr="00CE2A27">
        <w:rPr>
          <w:rFonts w:cs="Times New Roman"/>
          <w:b/>
          <w:bCs/>
          <w:color w:val="000000" w:themeColor="text1"/>
          <w:lang w:val="en-US"/>
        </w:rPr>
        <w:t>tizimining</w:t>
      </w:r>
      <w:r w:rsidRPr="00CE2A27">
        <w:rPr>
          <w:rFonts w:cs="Times New Roman"/>
          <w:b/>
          <w:bCs/>
          <w:color w:val="000000" w:themeColor="text1"/>
        </w:rPr>
        <w:t xml:space="preserve"> </w:t>
      </w:r>
      <w:r w:rsidRPr="00CE2A27">
        <w:rPr>
          <w:rFonts w:cs="Times New Roman"/>
          <w:b/>
          <w:bCs/>
          <w:color w:val="000000" w:themeColor="text1"/>
          <w:lang w:val="en-US"/>
        </w:rPr>
        <w:t>klon</w:t>
      </w:r>
      <w:r w:rsidRPr="00CE2A27">
        <w:rPr>
          <w:rFonts w:cs="Times New Roman"/>
          <w:b/>
          <w:bCs/>
          <w:color w:val="000000" w:themeColor="text1"/>
        </w:rPr>
        <w:t xml:space="preserve"> </w:t>
      </w:r>
      <w:r w:rsidRPr="00CE2A27">
        <w:rPr>
          <w:rFonts w:cs="Times New Roman"/>
          <w:b/>
          <w:bCs/>
          <w:color w:val="000000" w:themeColor="text1"/>
          <w:lang w:val="en-US"/>
        </w:rPr>
        <w:t>versiyasini</w:t>
      </w:r>
      <w:r w:rsidRPr="00CE2A27">
        <w:rPr>
          <w:rFonts w:cs="Times New Roman"/>
          <w:b/>
          <w:bCs/>
          <w:color w:val="000000" w:themeColor="text1"/>
        </w:rPr>
        <w:t xml:space="preserve"> </w:t>
      </w:r>
      <w:r w:rsidRPr="00CE2A27">
        <w:rPr>
          <w:rFonts w:cs="Times New Roman"/>
          <w:b/>
          <w:bCs/>
          <w:color w:val="000000" w:themeColor="text1"/>
          <w:lang w:val="en-US"/>
        </w:rPr>
        <w:t>ishlab</w:t>
      </w:r>
      <w:r w:rsidRPr="00CE2A27">
        <w:rPr>
          <w:rFonts w:cs="Times New Roman"/>
          <w:b/>
          <w:bCs/>
          <w:color w:val="000000" w:themeColor="text1"/>
        </w:rPr>
        <w:t xml:space="preserve"> </w:t>
      </w:r>
      <w:r w:rsidRPr="00CE2A27">
        <w:rPr>
          <w:rFonts w:cs="Times New Roman"/>
          <w:b/>
          <w:bCs/>
          <w:color w:val="000000" w:themeColor="text1"/>
          <w:lang w:val="en-US"/>
        </w:rPr>
        <w:t>chiqish</w:t>
      </w:r>
      <w:r w:rsidRPr="00CE2A27">
        <w:rPr>
          <w:rFonts w:cs="Times New Roman"/>
          <w:b/>
          <w:bCs/>
          <w:color w:val="000000" w:themeColor="text1"/>
        </w:rPr>
        <w:t xml:space="preserve"> </w:t>
      </w:r>
      <w:r w:rsidRPr="00CE2A27">
        <w:rPr>
          <w:rFonts w:cs="Times New Roman"/>
          <w:b/>
          <w:bCs/>
          <w:color w:val="000000" w:themeColor="text1"/>
          <w:lang w:val="en-US"/>
        </w:rPr>
        <w:t>bo</w:t>
      </w:r>
      <w:r w:rsidRPr="00CE2A27">
        <w:rPr>
          <w:rFonts w:cs="Times New Roman"/>
          <w:b/>
          <w:bCs/>
          <w:color w:val="000000" w:themeColor="text1"/>
        </w:rPr>
        <w:t>‘</w:t>
      </w:r>
      <w:r w:rsidRPr="00CE2A27">
        <w:rPr>
          <w:rFonts w:cs="Times New Roman"/>
          <w:b/>
          <w:bCs/>
          <w:color w:val="000000" w:themeColor="text1"/>
          <w:lang w:val="en-US"/>
        </w:rPr>
        <w:t>yicha</w:t>
      </w:r>
    </w:p>
    <w:p w14:paraId="76A33F93" w14:textId="77777777" w:rsidR="00405C58" w:rsidRPr="00CE2A27" w:rsidRDefault="00405C58">
      <w:pPr>
        <w:pStyle w:val="a5"/>
        <w:spacing w:line="276" w:lineRule="auto"/>
        <w:rPr>
          <w:color w:val="000000" w:themeColor="text1"/>
        </w:rPr>
      </w:pPr>
    </w:p>
    <w:p w14:paraId="6FCAEC53" w14:textId="77777777" w:rsidR="00405C58" w:rsidRPr="008F1E0F" w:rsidRDefault="009A0B71">
      <w:pPr>
        <w:spacing w:line="276" w:lineRule="auto"/>
        <w:ind w:firstLine="0"/>
        <w:jc w:val="center"/>
        <w:rPr>
          <w:rFonts w:cs="Times New Roman"/>
          <w:b/>
          <w:bCs/>
          <w:color w:val="000000" w:themeColor="text1"/>
        </w:rPr>
      </w:pPr>
      <w:r w:rsidRPr="00CE2A27">
        <w:rPr>
          <w:rFonts w:cs="Times New Roman"/>
          <w:b/>
          <w:bCs/>
          <w:color w:val="000000" w:themeColor="text1"/>
          <w:lang w:val="en-US"/>
        </w:rPr>
        <w:t>TEXNIK</w:t>
      </w:r>
      <w:r w:rsidRPr="008F1E0F">
        <w:rPr>
          <w:rFonts w:cs="Times New Roman"/>
          <w:b/>
          <w:bCs/>
          <w:color w:val="000000" w:themeColor="text1"/>
        </w:rPr>
        <w:t xml:space="preserve"> </w:t>
      </w:r>
      <w:r w:rsidRPr="00CE2A27">
        <w:rPr>
          <w:rFonts w:cs="Times New Roman"/>
          <w:b/>
          <w:bCs/>
          <w:color w:val="000000" w:themeColor="text1"/>
          <w:lang w:val="en-US"/>
        </w:rPr>
        <w:t>TOPShIRIQ</w:t>
      </w:r>
    </w:p>
    <w:p w14:paraId="56D92B28" w14:textId="77777777" w:rsidR="00405C58" w:rsidRPr="008F1E0F" w:rsidRDefault="00405C58">
      <w:pPr>
        <w:spacing w:line="276" w:lineRule="auto"/>
        <w:ind w:firstLine="0"/>
        <w:jc w:val="center"/>
        <w:rPr>
          <w:rFonts w:cs="Times New Roman"/>
          <w:b/>
          <w:bCs/>
          <w:color w:val="000000" w:themeColor="text1"/>
          <w:sz w:val="32"/>
          <w:szCs w:val="32"/>
        </w:rPr>
      </w:pPr>
    </w:p>
    <w:p w14:paraId="645972DF" w14:textId="77777777" w:rsidR="00405C58" w:rsidRPr="008F1E0F" w:rsidRDefault="00405C58">
      <w:pPr>
        <w:spacing w:line="276" w:lineRule="auto"/>
        <w:ind w:firstLine="0"/>
        <w:jc w:val="center"/>
        <w:rPr>
          <w:rFonts w:cs="Times New Roman"/>
          <w:b/>
          <w:bCs/>
          <w:color w:val="000000" w:themeColor="text1"/>
        </w:rPr>
      </w:pPr>
    </w:p>
    <w:p w14:paraId="5698D0F1" w14:textId="77777777" w:rsidR="00405C58" w:rsidRPr="008F1E0F" w:rsidRDefault="00405C58">
      <w:pPr>
        <w:spacing w:line="276" w:lineRule="auto"/>
        <w:ind w:firstLine="0"/>
        <w:jc w:val="center"/>
        <w:rPr>
          <w:rFonts w:cs="Times New Roman"/>
          <w:b/>
          <w:bCs/>
          <w:color w:val="000000" w:themeColor="text1"/>
        </w:rPr>
      </w:pPr>
    </w:p>
    <w:p w14:paraId="3F949806" w14:textId="77777777" w:rsidR="00405C58" w:rsidRPr="008F1E0F" w:rsidRDefault="00405C58">
      <w:pPr>
        <w:spacing w:line="276" w:lineRule="auto"/>
        <w:ind w:firstLine="0"/>
        <w:jc w:val="center"/>
        <w:rPr>
          <w:rFonts w:cs="Times New Roman"/>
          <w:b/>
          <w:bCs/>
          <w:color w:val="000000" w:themeColor="text1"/>
        </w:rPr>
      </w:pPr>
    </w:p>
    <w:p w14:paraId="4298FC4A" w14:textId="77777777" w:rsidR="00405C58" w:rsidRPr="008F1E0F" w:rsidRDefault="00405C58">
      <w:pPr>
        <w:spacing w:line="276" w:lineRule="auto"/>
        <w:ind w:firstLine="0"/>
        <w:jc w:val="center"/>
        <w:rPr>
          <w:rFonts w:cs="Times New Roman"/>
          <w:b/>
          <w:bCs/>
          <w:color w:val="000000" w:themeColor="text1"/>
        </w:rPr>
      </w:pPr>
    </w:p>
    <w:p w14:paraId="0213821F" w14:textId="77777777" w:rsidR="00405C58" w:rsidRPr="008F1E0F" w:rsidRDefault="00405C58">
      <w:pPr>
        <w:spacing w:line="276" w:lineRule="auto"/>
        <w:ind w:firstLine="0"/>
        <w:jc w:val="center"/>
        <w:rPr>
          <w:rFonts w:cs="Times New Roman"/>
          <w:b/>
          <w:bCs/>
          <w:color w:val="000000" w:themeColor="text1"/>
        </w:rPr>
      </w:pPr>
    </w:p>
    <w:p w14:paraId="41738D91" w14:textId="77777777" w:rsidR="00405C58" w:rsidRPr="008F1E0F" w:rsidRDefault="00405C58">
      <w:pPr>
        <w:spacing w:line="276" w:lineRule="auto"/>
        <w:ind w:firstLine="0"/>
        <w:jc w:val="center"/>
        <w:rPr>
          <w:rFonts w:cs="Times New Roman"/>
          <w:b/>
          <w:bCs/>
          <w:color w:val="000000" w:themeColor="text1"/>
        </w:rPr>
      </w:pPr>
    </w:p>
    <w:p w14:paraId="090AD743" w14:textId="77777777" w:rsidR="00405C58" w:rsidRPr="008F1E0F" w:rsidRDefault="00405C58">
      <w:pPr>
        <w:spacing w:line="276" w:lineRule="auto"/>
        <w:ind w:firstLine="0"/>
        <w:jc w:val="center"/>
        <w:rPr>
          <w:rFonts w:cs="Times New Roman"/>
          <w:b/>
          <w:bCs/>
          <w:color w:val="000000" w:themeColor="text1"/>
        </w:rPr>
      </w:pPr>
    </w:p>
    <w:p w14:paraId="7FF0D8D0" w14:textId="77777777" w:rsidR="00405C58" w:rsidRPr="008F1E0F" w:rsidRDefault="00405C58">
      <w:pPr>
        <w:spacing w:line="276" w:lineRule="auto"/>
        <w:ind w:firstLine="0"/>
        <w:jc w:val="center"/>
        <w:rPr>
          <w:rFonts w:cs="Times New Roman"/>
          <w:b/>
          <w:bCs/>
          <w:color w:val="000000" w:themeColor="text1"/>
        </w:rPr>
      </w:pPr>
    </w:p>
    <w:p w14:paraId="55BA9B99" w14:textId="77777777" w:rsidR="00405C58" w:rsidRPr="008F1E0F" w:rsidRDefault="00405C58">
      <w:pPr>
        <w:spacing w:line="276" w:lineRule="auto"/>
        <w:ind w:firstLine="0"/>
        <w:jc w:val="center"/>
        <w:rPr>
          <w:rFonts w:cs="Times New Roman"/>
          <w:b/>
          <w:bCs/>
          <w:color w:val="000000" w:themeColor="text1"/>
        </w:rPr>
      </w:pPr>
    </w:p>
    <w:p w14:paraId="72F0161E" w14:textId="77777777" w:rsidR="00405C58" w:rsidRPr="008F1E0F" w:rsidRDefault="00405C58">
      <w:pPr>
        <w:spacing w:line="276" w:lineRule="auto"/>
        <w:ind w:firstLine="0"/>
        <w:jc w:val="center"/>
        <w:rPr>
          <w:rFonts w:cs="Times New Roman"/>
          <w:b/>
          <w:bCs/>
          <w:color w:val="000000" w:themeColor="text1"/>
        </w:rPr>
      </w:pPr>
    </w:p>
    <w:p w14:paraId="7F8D7F6C" w14:textId="77777777" w:rsidR="00405C58" w:rsidRPr="008F1E0F" w:rsidRDefault="00405C58">
      <w:pPr>
        <w:spacing w:line="276" w:lineRule="auto"/>
        <w:ind w:firstLine="0"/>
        <w:jc w:val="center"/>
        <w:rPr>
          <w:rFonts w:cs="Times New Roman"/>
          <w:b/>
          <w:bCs/>
          <w:color w:val="000000" w:themeColor="text1"/>
        </w:rPr>
      </w:pPr>
    </w:p>
    <w:p w14:paraId="725E3C41" w14:textId="77777777" w:rsidR="00405C58" w:rsidRPr="008F1E0F" w:rsidRDefault="00405C58">
      <w:pPr>
        <w:spacing w:line="276" w:lineRule="auto"/>
        <w:ind w:firstLine="0"/>
        <w:jc w:val="center"/>
        <w:rPr>
          <w:rFonts w:cs="Times New Roman"/>
          <w:b/>
          <w:bCs/>
          <w:color w:val="000000" w:themeColor="text1"/>
        </w:rPr>
      </w:pPr>
    </w:p>
    <w:p w14:paraId="243A8AB7" w14:textId="77777777" w:rsidR="00405C58" w:rsidRPr="008F1E0F" w:rsidRDefault="00405C58">
      <w:pPr>
        <w:spacing w:line="276" w:lineRule="auto"/>
        <w:ind w:firstLine="0"/>
        <w:jc w:val="center"/>
        <w:rPr>
          <w:rFonts w:cs="Times New Roman"/>
          <w:b/>
          <w:bCs/>
          <w:color w:val="000000" w:themeColor="text1"/>
        </w:rPr>
      </w:pPr>
    </w:p>
    <w:p w14:paraId="74E8671E" w14:textId="77777777" w:rsidR="00405C58" w:rsidRPr="008F1E0F" w:rsidRDefault="00405C58">
      <w:pPr>
        <w:spacing w:line="276" w:lineRule="auto"/>
        <w:ind w:firstLine="0"/>
        <w:jc w:val="center"/>
        <w:rPr>
          <w:rFonts w:cs="Times New Roman"/>
          <w:b/>
          <w:bCs/>
          <w:color w:val="000000" w:themeColor="text1"/>
        </w:rPr>
      </w:pPr>
    </w:p>
    <w:p w14:paraId="4F0E11B3" w14:textId="77777777" w:rsidR="00405C58" w:rsidRPr="008F1E0F" w:rsidRDefault="00405C58" w:rsidP="004D576F">
      <w:pPr>
        <w:spacing w:line="276" w:lineRule="auto"/>
        <w:ind w:firstLine="0"/>
        <w:jc w:val="center"/>
        <w:rPr>
          <w:rFonts w:cs="Times New Roman"/>
          <w:b/>
          <w:bCs/>
          <w:color w:val="000000" w:themeColor="text1"/>
        </w:rPr>
      </w:pPr>
    </w:p>
    <w:p w14:paraId="69C9D585" w14:textId="77777777" w:rsidR="00405C58" w:rsidRPr="008F1E0F" w:rsidRDefault="00405C58">
      <w:pPr>
        <w:spacing w:line="276" w:lineRule="auto"/>
        <w:ind w:firstLine="0"/>
        <w:jc w:val="center"/>
        <w:rPr>
          <w:rFonts w:cs="Times New Roman"/>
          <w:b/>
          <w:bCs/>
          <w:color w:val="000000" w:themeColor="text1"/>
        </w:rPr>
      </w:pPr>
    </w:p>
    <w:p w14:paraId="7F1132D1" w14:textId="77777777" w:rsidR="00405C58" w:rsidRPr="008F1E0F" w:rsidRDefault="009A0B71">
      <w:pPr>
        <w:spacing w:line="276" w:lineRule="auto"/>
        <w:ind w:firstLine="0"/>
        <w:jc w:val="center"/>
        <w:rPr>
          <w:rFonts w:cs="Times New Roman"/>
          <w:color w:val="000000" w:themeColor="text1"/>
        </w:rPr>
      </w:pPr>
      <w:r w:rsidRPr="00CE2A27"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0CD8B21" wp14:editId="785F5DEE">
                <wp:simplePos x="0" y="0"/>
                <wp:positionH relativeFrom="column">
                  <wp:posOffset>5806821</wp:posOffset>
                </wp:positionH>
                <wp:positionV relativeFrom="line">
                  <wp:posOffset>400584</wp:posOffset>
                </wp:positionV>
                <wp:extent cx="270663" cy="279779"/>
                <wp:effectExtent l="0" t="0" r="0" b="0"/>
                <wp:wrapNone/>
                <wp:docPr id="1073741825" name="officeArt object" descr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63" cy="2797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57.2pt;margin-top:31.5pt;width:21.3pt;height:22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FFFFFF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CE2A27">
        <w:rPr>
          <w:rFonts w:cs="Times New Roman"/>
          <w:color w:val="000000" w:themeColor="text1"/>
          <w:lang w:val="en-US"/>
        </w:rPr>
        <w:t>Navoiy</w:t>
      </w:r>
      <w:r w:rsidRPr="008F1E0F">
        <w:rPr>
          <w:rFonts w:cs="Times New Roman"/>
          <w:color w:val="000000" w:themeColor="text1"/>
        </w:rPr>
        <w:t xml:space="preserve"> – 2025 </w:t>
      </w:r>
      <w:r w:rsidRPr="00CE2A27">
        <w:rPr>
          <w:rFonts w:cs="Times New Roman"/>
          <w:color w:val="000000" w:themeColor="text1"/>
          <w:lang w:val="en-US"/>
        </w:rPr>
        <w:t>yil</w:t>
      </w:r>
      <w:r w:rsidRPr="008F1E0F">
        <w:rPr>
          <w:rFonts w:cs="Times New Roman"/>
          <w:color w:val="000000" w:themeColor="text1"/>
        </w:rPr>
        <w:t xml:space="preserve"> </w:t>
      </w:r>
    </w:p>
    <w:p w14:paraId="51D78485" w14:textId="77777777" w:rsidR="00405C58" w:rsidRPr="008F1E0F" w:rsidRDefault="009A0B71">
      <w:pPr>
        <w:spacing w:after="240" w:line="276" w:lineRule="auto"/>
        <w:ind w:firstLine="0"/>
        <w:jc w:val="center"/>
        <w:rPr>
          <w:rFonts w:cs="Times New Roman"/>
          <w:b/>
          <w:bCs/>
          <w:color w:val="000000" w:themeColor="text1"/>
        </w:rPr>
      </w:pPr>
      <w:r w:rsidRPr="00CE2A27">
        <w:rPr>
          <w:rFonts w:cs="Times New Roman"/>
          <w:b/>
          <w:bCs/>
          <w:color w:val="000000" w:themeColor="text1"/>
          <w:lang w:val="en-US"/>
        </w:rPr>
        <w:lastRenderedPageBreak/>
        <w:t>Korxona</w:t>
      </w:r>
      <w:r w:rsidRPr="008F1E0F">
        <w:rPr>
          <w:rFonts w:cs="Times New Roman"/>
          <w:b/>
          <w:bCs/>
          <w:color w:val="000000" w:themeColor="text1"/>
        </w:rPr>
        <w:t xml:space="preserve"> </w:t>
      </w:r>
      <w:r w:rsidRPr="00CE2A27">
        <w:rPr>
          <w:rFonts w:cs="Times New Roman"/>
          <w:b/>
          <w:bCs/>
          <w:color w:val="000000" w:themeColor="text1"/>
          <w:lang w:val="en-US"/>
        </w:rPr>
        <w:t>haqida</w:t>
      </w:r>
      <w:r w:rsidRPr="008F1E0F">
        <w:rPr>
          <w:rFonts w:cs="Times New Roman"/>
          <w:b/>
          <w:bCs/>
          <w:color w:val="000000" w:themeColor="text1"/>
        </w:rPr>
        <w:t xml:space="preserve"> </w:t>
      </w:r>
      <w:r w:rsidRPr="00CE2A27">
        <w:rPr>
          <w:rFonts w:cs="Times New Roman"/>
          <w:b/>
          <w:bCs/>
          <w:color w:val="000000" w:themeColor="text1"/>
          <w:lang w:val="en-US"/>
        </w:rPr>
        <w:t>ma</w:t>
      </w:r>
      <w:r w:rsidRPr="008F1E0F">
        <w:rPr>
          <w:rFonts w:cs="Times New Roman"/>
          <w:b/>
          <w:bCs/>
          <w:color w:val="000000" w:themeColor="text1"/>
        </w:rPr>
        <w:t>’</w:t>
      </w:r>
      <w:r w:rsidRPr="00CE2A27">
        <w:rPr>
          <w:rFonts w:cs="Times New Roman"/>
          <w:b/>
          <w:bCs/>
          <w:color w:val="000000" w:themeColor="text1"/>
          <w:lang w:val="en-US"/>
        </w:rPr>
        <w:t>lumot</w:t>
      </w:r>
      <w:r w:rsidRPr="008F1E0F">
        <w:rPr>
          <w:rFonts w:cs="Times New Roman"/>
          <w:b/>
          <w:bCs/>
          <w:color w:val="000000" w:themeColor="text1"/>
        </w:rPr>
        <w:t>:</w:t>
      </w:r>
    </w:p>
    <w:p w14:paraId="5403C140" w14:textId="61D98998" w:rsidR="00405C58" w:rsidRPr="00CE2A27" w:rsidRDefault="00721F27" w:rsidP="00721F27">
      <w:pPr>
        <w:spacing w:line="276" w:lineRule="auto"/>
        <w:ind w:firstLine="567"/>
        <w:rPr>
          <w:rFonts w:cs="Times New Roman"/>
          <w:color w:val="000000" w:themeColor="text1"/>
          <w:lang w:val="en-US"/>
        </w:rPr>
      </w:pPr>
      <w:r w:rsidRPr="008F1E0F">
        <w:rPr>
          <w:rFonts w:cs="Times New Roman"/>
          <w:color w:val="000000" w:themeColor="text1"/>
        </w:rPr>
        <w:t>“</w:t>
      </w:r>
      <w:r w:rsidR="009A0B71" w:rsidRPr="00CE2A27">
        <w:rPr>
          <w:rFonts w:cs="Times New Roman"/>
          <w:color w:val="000000" w:themeColor="text1"/>
          <w:lang w:val="en-US"/>
        </w:rPr>
        <w:t>Navoiyuran</w:t>
      </w:r>
      <w:r w:rsidRPr="008F1E0F">
        <w:rPr>
          <w:rFonts w:cs="Times New Roman"/>
          <w:color w:val="000000" w:themeColor="text1"/>
        </w:rPr>
        <w:t>”</w:t>
      </w:r>
      <w:r w:rsidR="009A0B71" w:rsidRPr="008F1E0F">
        <w:rPr>
          <w:rFonts w:cs="Times New Roman"/>
          <w:color w:val="000000" w:themeColor="text1"/>
        </w:rPr>
        <w:t xml:space="preserve"> </w:t>
      </w:r>
      <w:r w:rsidR="009A0B71" w:rsidRPr="00CE2A27">
        <w:rPr>
          <w:rFonts w:cs="Times New Roman"/>
          <w:color w:val="000000" w:themeColor="text1"/>
          <w:lang w:val="en-US"/>
        </w:rPr>
        <w:t>davlat</w:t>
      </w:r>
      <w:r w:rsidR="009A0B71" w:rsidRPr="008F1E0F">
        <w:rPr>
          <w:rFonts w:cs="Times New Roman"/>
          <w:color w:val="000000" w:themeColor="text1"/>
        </w:rPr>
        <w:t xml:space="preserve"> </w:t>
      </w:r>
      <w:r w:rsidR="009A0B71" w:rsidRPr="00CE2A27">
        <w:rPr>
          <w:rFonts w:cs="Times New Roman"/>
          <w:color w:val="000000" w:themeColor="text1"/>
          <w:lang w:val="en-US"/>
        </w:rPr>
        <w:t>korxona</w:t>
      </w:r>
      <w:r w:rsidRPr="00CE2A27">
        <w:rPr>
          <w:rFonts w:cs="Times New Roman"/>
          <w:color w:val="000000" w:themeColor="text1"/>
          <w:lang w:val="en-US"/>
        </w:rPr>
        <w:t>s</w:t>
      </w:r>
      <w:r w:rsidR="009A0B71" w:rsidRPr="00CE2A27">
        <w:rPr>
          <w:rFonts w:cs="Times New Roman"/>
          <w:color w:val="000000" w:themeColor="text1"/>
          <w:lang w:val="en-US"/>
        </w:rPr>
        <w:t>i</w:t>
      </w:r>
      <w:r w:rsidR="009A0B71" w:rsidRPr="008F1E0F">
        <w:rPr>
          <w:rFonts w:cs="Times New Roman"/>
          <w:color w:val="000000" w:themeColor="text1"/>
        </w:rPr>
        <w:t xml:space="preserve"> (</w:t>
      </w:r>
      <w:r w:rsidR="009A0B71" w:rsidRPr="00CE2A27">
        <w:rPr>
          <w:rFonts w:cs="Times New Roman"/>
          <w:color w:val="000000" w:themeColor="text1"/>
          <w:lang w:val="en-US"/>
        </w:rPr>
        <w:t>Korxona</w:t>
      </w:r>
      <w:r w:rsidR="009A0B71" w:rsidRPr="008F1E0F">
        <w:rPr>
          <w:rFonts w:cs="Times New Roman"/>
          <w:color w:val="000000" w:themeColor="text1"/>
        </w:rPr>
        <w:t xml:space="preserve">) </w:t>
      </w:r>
      <w:r w:rsidRPr="008F1E0F">
        <w:rPr>
          <w:rFonts w:cs="Times New Roman"/>
          <w:color w:val="000000" w:themeColor="text1"/>
        </w:rPr>
        <w:t>“</w:t>
      </w:r>
      <w:r w:rsidR="009A0B71" w:rsidRPr="00CE2A27">
        <w:rPr>
          <w:rFonts w:cs="Times New Roman"/>
          <w:color w:val="000000" w:themeColor="text1"/>
          <w:lang w:val="en-US"/>
        </w:rPr>
        <w:t>Navoiy</w:t>
      </w:r>
      <w:r w:rsidR="009A0B71" w:rsidRPr="008F1E0F">
        <w:rPr>
          <w:rFonts w:cs="Times New Roman"/>
          <w:color w:val="000000" w:themeColor="text1"/>
        </w:rPr>
        <w:t xml:space="preserve"> </w:t>
      </w:r>
      <w:r w:rsidR="009A0B71" w:rsidRPr="00CE2A27">
        <w:rPr>
          <w:rFonts w:cs="Times New Roman"/>
          <w:color w:val="000000" w:themeColor="text1"/>
          <w:lang w:val="en-US"/>
        </w:rPr>
        <w:t>kon</w:t>
      </w:r>
      <w:r w:rsidR="009A0B71" w:rsidRPr="008F1E0F">
        <w:rPr>
          <w:rFonts w:cs="Times New Roman"/>
          <w:color w:val="000000" w:themeColor="text1"/>
        </w:rPr>
        <w:t>-</w:t>
      </w:r>
      <w:r w:rsidR="009A0B71" w:rsidRPr="00CE2A27">
        <w:rPr>
          <w:rFonts w:cs="Times New Roman"/>
          <w:color w:val="000000" w:themeColor="text1"/>
          <w:lang w:val="en-US"/>
        </w:rPr>
        <w:t>mettallurgiya</w:t>
      </w:r>
      <w:r w:rsidRPr="008F1E0F">
        <w:rPr>
          <w:rFonts w:cs="Times New Roman"/>
          <w:color w:val="000000" w:themeColor="text1"/>
        </w:rPr>
        <w:t xml:space="preserve"> </w:t>
      </w:r>
      <w:r w:rsidR="009A0B71" w:rsidRPr="00CE2A27">
        <w:rPr>
          <w:rFonts w:cs="Times New Roman"/>
          <w:color w:val="000000" w:themeColor="text1"/>
          <w:lang w:val="en-US"/>
        </w:rPr>
        <w:t>kombinti</w:t>
      </w:r>
      <w:r w:rsidRPr="008F1E0F">
        <w:rPr>
          <w:rFonts w:cs="Times New Roman"/>
          <w:color w:val="000000" w:themeColor="text1"/>
        </w:rPr>
        <w:t>”</w:t>
      </w:r>
      <w:r w:rsidR="009A0B71" w:rsidRPr="008F1E0F">
        <w:rPr>
          <w:rFonts w:cs="Times New Roman"/>
          <w:color w:val="000000" w:themeColor="text1"/>
        </w:rPr>
        <w:t xml:space="preserve"> </w:t>
      </w:r>
      <w:r w:rsidR="009A0B71" w:rsidRPr="00CE2A27">
        <w:rPr>
          <w:rFonts w:cs="Times New Roman"/>
          <w:color w:val="000000" w:themeColor="text1"/>
          <w:lang w:val="en-US"/>
        </w:rPr>
        <w:t>davlat</w:t>
      </w:r>
      <w:r w:rsidR="009A0B71" w:rsidRPr="008F1E0F">
        <w:rPr>
          <w:rFonts w:cs="Times New Roman"/>
          <w:color w:val="000000" w:themeColor="text1"/>
        </w:rPr>
        <w:t xml:space="preserve"> </w:t>
      </w:r>
      <w:r w:rsidR="009A0B71" w:rsidRPr="00CE2A27">
        <w:rPr>
          <w:rFonts w:cs="Times New Roman"/>
          <w:color w:val="000000" w:themeColor="text1"/>
          <w:lang w:val="en-US"/>
        </w:rPr>
        <w:t>korxonasining</w:t>
      </w:r>
      <w:r w:rsidR="009A0B71" w:rsidRPr="008F1E0F">
        <w:rPr>
          <w:rFonts w:cs="Times New Roman"/>
          <w:color w:val="000000" w:themeColor="text1"/>
        </w:rPr>
        <w:t xml:space="preserve"> </w:t>
      </w:r>
      <w:r w:rsidR="009A0B71" w:rsidRPr="00CE2A27">
        <w:rPr>
          <w:rFonts w:cs="Times New Roman"/>
          <w:color w:val="000000" w:themeColor="text1"/>
          <w:lang w:val="en-US"/>
        </w:rPr>
        <w:t>qayta</w:t>
      </w:r>
      <w:r w:rsidR="009A0B71" w:rsidRPr="008F1E0F">
        <w:rPr>
          <w:rFonts w:cs="Times New Roman"/>
          <w:color w:val="000000" w:themeColor="text1"/>
        </w:rPr>
        <w:t xml:space="preserve"> </w:t>
      </w:r>
      <w:r w:rsidR="009A0B71" w:rsidRPr="00CE2A27">
        <w:rPr>
          <w:rFonts w:cs="Times New Roman"/>
          <w:color w:val="000000" w:themeColor="text1"/>
          <w:lang w:val="en-US"/>
        </w:rPr>
        <w:t>tashkil</w:t>
      </w:r>
      <w:r w:rsidR="009A0B71" w:rsidRPr="008F1E0F">
        <w:rPr>
          <w:rFonts w:cs="Times New Roman"/>
          <w:color w:val="000000" w:themeColor="text1"/>
        </w:rPr>
        <w:t xml:space="preserve"> </w:t>
      </w:r>
      <w:r w:rsidR="009A0B71" w:rsidRPr="00CE2A27">
        <w:rPr>
          <w:rFonts w:cs="Times New Roman"/>
          <w:color w:val="000000" w:themeColor="text1"/>
          <w:lang w:val="en-US"/>
        </w:rPr>
        <w:t>etish</w:t>
      </w:r>
      <w:r w:rsidR="009A0B71" w:rsidRPr="008F1E0F">
        <w:rPr>
          <w:rFonts w:cs="Times New Roman"/>
          <w:color w:val="000000" w:themeColor="text1"/>
        </w:rPr>
        <w:t xml:space="preserve"> </w:t>
      </w:r>
      <w:r w:rsidR="009A0B71" w:rsidRPr="00CE2A27">
        <w:rPr>
          <w:rFonts w:cs="Times New Roman"/>
          <w:color w:val="000000" w:themeColor="text1"/>
          <w:lang w:val="en-US"/>
        </w:rPr>
        <w:t>natijasida</w:t>
      </w:r>
      <w:r w:rsidR="009A0B71" w:rsidRPr="008F1E0F">
        <w:rPr>
          <w:rFonts w:cs="Times New Roman"/>
          <w:color w:val="000000" w:themeColor="text1"/>
        </w:rPr>
        <w:t xml:space="preserve"> 2022-</w:t>
      </w:r>
      <w:r w:rsidR="009A0B71" w:rsidRPr="00CE2A27">
        <w:rPr>
          <w:rFonts w:cs="Times New Roman"/>
          <w:color w:val="000000" w:themeColor="text1"/>
          <w:lang w:val="en-US"/>
        </w:rPr>
        <w:t>yilning</w:t>
      </w:r>
      <w:r w:rsidR="009A0B71" w:rsidRPr="008F1E0F">
        <w:rPr>
          <w:rFonts w:cs="Times New Roman"/>
          <w:color w:val="000000" w:themeColor="text1"/>
        </w:rPr>
        <w:t xml:space="preserve"> 1-</w:t>
      </w:r>
      <w:r w:rsidR="009A0B71" w:rsidRPr="00CE2A27">
        <w:rPr>
          <w:rFonts w:cs="Times New Roman"/>
          <w:color w:val="000000" w:themeColor="text1"/>
          <w:lang w:val="en-US"/>
        </w:rPr>
        <w:t>yanvar</w:t>
      </w:r>
      <w:r w:rsidR="009A0B71" w:rsidRPr="008F1E0F">
        <w:rPr>
          <w:rFonts w:cs="Times New Roman"/>
          <w:color w:val="000000" w:themeColor="text1"/>
        </w:rPr>
        <w:t xml:space="preserve"> </w:t>
      </w:r>
      <w:r w:rsidR="009A0B71" w:rsidRPr="00CE2A27">
        <w:rPr>
          <w:rFonts w:cs="Times New Roman"/>
          <w:color w:val="000000" w:themeColor="text1"/>
          <w:lang w:val="en-US"/>
        </w:rPr>
        <w:t>kunidan</w:t>
      </w:r>
      <w:r w:rsidR="009A0B71" w:rsidRPr="008F1E0F">
        <w:rPr>
          <w:rFonts w:cs="Times New Roman"/>
          <w:color w:val="000000" w:themeColor="text1"/>
        </w:rPr>
        <w:t xml:space="preserve"> </w:t>
      </w:r>
      <w:r w:rsidR="009A0B71" w:rsidRPr="00CE2A27">
        <w:rPr>
          <w:rFonts w:cs="Times New Roman"/>
          <w:color w:val="000000" w:themeColor="text1"/>
          <w:lang w:val="en-US"/>
        </w:rPr>
        <w:t>faoliyatini</w:t>
      </w:r>
      <w:r w:rsidR="009A0B71" w:rsidRPr="008F1E0F">
        <w:rPr>
          <w:rFonts w:cs="Times New Roman"/>
          <w:color w:val="000000" w:themeColor="text1"/>
        </w:rPr>
        <w:t xml:space="preserve"> </w:t>
      </w:r>
      <w:r w:rsidR="009A0B71" w:rsidRPr="00CE2A27">
        <w:rPr>
          <w:rFonts w:cs="Times New Roman"/>
          <w:color w:val="000000" w:themeColor="text1"/>
          <w:lang w:val="en-US"/>
        </w:rPr>
        <w:t>boshlagan</w:t>
      </w:r>
      <w:r w:rsidR="009A0B71" w:rsidRPr="008F1E0F">
        <w:rPr>
          <w:rFonts w:cs="Times New Roman"/>
          <w:color w:val="000000" w:themeColor="text1"/>
        </w:rPr>
        <w:t xml:space="preserve">. </w:t>
      </w:r>
      <w:r w:rsidR="009A0B71" w:rsidRPr="00CE2A27">
        <w:rPr>
          <w:rFonts w:cs="Times New Roman"/>
          <w:color w:val="000000" w:themeColor="text1"/>
          <w:lang w:val="en-US"/>
        </w:rPr>
        <w:t>Korxonaning asosiy vazifasi uran qazib olish va uning eksporti hisoblanadi.</w:t>
      </w:r>
    </w:p>
    <w:p w14:paraId="2F199369" w14:textId="77777777" w:rsidR="00405C58" w:rsidRPr="00CE2A27" w:rsidRDefault="009A0B71">
      <w:pPr>
        <w:spacing w:before="240" w:line="276" w:lineRule="auto"/>
        <w:ind w:firstLine="0"/>
        <w:jc w:val="center"/>
        <w:rPr>
          <w:rFonts w:cs="Times New Roman"/>
          <w:b/>
          <w:bCs/>
          <w:color w:val="000000" w:themeColor="text1"/>
          <w:lang w:val="en-US"/>
        </w:rPr>
      </w:pPr>
      <w:r w:rsidRPr="00CE2A27">
        <w:rPr>
          <w:rFonts w:cs="Times New Roman"/>
          <w:b/>
          <w:bCs/>
          <w:color w:val="000000" w:themeColor="text1"/>
          <w:lang w:val="en-US"/>
        </w:rPr>
        <w:t>Maqsad:</w:t>
      </w:r>
    </w:p>
    <w:p w14:paraId="0338F0D9" w14:textId="69DD1766" w:rsidR="00405C58" w:rsidRPr="00CE2A27" w:rsidRDefault="009A0B71" w:rsidP="00721F27">
      <w:pPr>
        <w:spacing w:before="240" w:line="276" w:lineRule="auto"/>
        <w:ind w:firstLine="567"/>
        <w:rPr>
          <w:rFonts w:cs="Times New Roman"/>
          <w:color w:val="000000" w:themeColor="text1"/>
          <w:lang w:val="en-US"/>
        </w:rPr>
      </w:pPr>
      <w:r w:rsidRPr="00CE2A27">
        <w:rPr>
          <w:rFonts w:cs="Times New Roman"/>
          <w:color w:val="000000" w:themeColor="text1"/>
          <w:lang w:val="en-US"/>
        </w:rPr>
        <w:t>O‘zbekiston Respublikasi Prezidentining 2022 yil 14 iyuldagi</w:t>
      </w:r>
      <w:r w:rsidR="00721F27" w:rsidRPr="00CE2A27">
        <w:rPr>
          <w:rFonts w:cs="Times New Roman"/>
          <w:color w:val="000000" w:themeColor="text1"/>
          <w:lang w:val="en-US"/>
        </w:rPr>
        <w:br/>
      </w:r>
      <w:r w:rsidRPr="00CE2A27">
        <w:rPr>
          <w:rFonts w:cs="Times New Roman"/>
          <w:color w:val="000000" w:themeColor="text1"/>
          <w:lang w:val="en-US"/>
        </w:rPr>
        <w:t>“2022-2030 yillarda Korxonada uran qazib olish, qayta ishlash hajmlarini oshirish hamda uni transformatsiya qilish chora-tadbirlari to‘g‘risida”gi PQ-319-sonli qarorida belgilab o‘tilgan vazifalarni o‘z vaqtida bajarish</w:t>
      </w:r>
      <w:r w:rsidR="008F1E0F">
        <w:rPr>
          <w:rFonts w:cs="Times New Roman"/>
          <w:color w:val="000000" w:themeColor="text1"/>
          <w:lang w:val="en-US"/>
        </w:rPr>
        <w:t xml:space="preserve"> va </w:t>
      </w:r>
      <w:r w:rsidR="008F1E0F" w:rsidRPr="00CE2A27">
        <w:rPr>
          <w:rFonts w:cs="Times New Roman"/>
          <w:color w:val="000000" w:themeColor="text1"/>
          <w:lang w:val="en-US"/>
        </w:rPr>
        <w:t xml:space="preserve">ijro intizomi nazorati elektron hujjat almashinuv tizimini (keying o‘rinlarda - </w:t>
      </w:r>
      <w:r w:rsidR="008F1E0F">
        <w:rPr>
          <w:rFonts w:cs="Times New Roman"/>
          <w:color w:val="000000" w:themeColor="text1"/>
          <w:lang w:val="en-US"/>
        </w:rPr>
        <w:t>t</w:t>
      </w:r>
      <w:r w:rsidR="008F1E0F" w:rsidRPr="00CE2A27">
        <w:rPr>
          <w:rFonts w:cs="Times New Roman"/>
          <w:color w:val="000000" w:themeColor="text1"/>
          <w:lang w:val="en-US"/>
        </w:rPr>
        <w:t>izim) 2-bosqichda</w:t>
      </w:r>
      <w:r w:rsidR="008F1E0F">
        <w:rPr>
          <w:rFonts w:cs="Times New Roman"/>
          <w:color w:val="000000" w:themeColor="text1"/>
          <w:lang w:val="en-US"/>
        </w:rPr>
        <w:t xml:space="preserve"> </w:t>
      </w:r>
      <w:r w:rsidR="000B6C82" w:rsidRPr="00CE2A27">
        <w:rPr>
          <w:rFonts w:cs="Times New Roman"/>
          <w:color w:val="000000" w:themeColor="text1"/>
          <w:lang w:val="en-US"/>
        </w:rPr>
        <w:t>Kiberxavfsizlik markazi” DUKdan (keyingi o‘rinlarda - Markaz)</w:t>
      </w:r>
      <w:r w:rsidR="000B6C82">
        <w:rPr>
          <w:rFonts w:cs="Times New Roman"/>
          <w:color w:val="000000" w:themeColor="text1"/>
          <w:lang w:val="en-US"/>
        </w:rPr>
        <w:t xml:space="preserve"> </w:t>
      </w:r>
      <w:r w:rsidR="008F1E0F" w:rsidRPr="00CE2A27">
        <w:rPr>
          <w:rFonts w:cs="Times New Roman"/>
          <w:color w:val="000000" w:themeColor="text1"/>
          <w:shd w:val="clear" w:color="auto" w:fill="FFFFFF"/>
          <w:lang w:val="en-US"/>
        </w:rPr>
        <w:t>ekspertizadan o‘tkazish</w:t>
      </w:r>
      <w:r w:rsidR="00E82281">
        <w:rPr>
          <w:rFonts w:cs="Times New Roman"/>
          <w:color w:val="000000" w:themeColor="text1"/>
          <w:shd w:val="clear" w:color="auto" w:fill="FFFFFF"/>
          <w:lang w:val="en-US"/>
        </w:rPr>
        <w:t>.</w:t>
      </w:r>
    </w:p>
    <w:p w14:paraId="3A7C762C" w14:textId="77777777" w:rsidR="00405C58" w:rsidRPr="00CE2A27" w:rsidRDefault="009A0B71">
      <w:pPr>
        <w:spacing w:before="240" w:line="276" w:lineRule="auto"/>
        <w:ind w:firstLine="0"/>
        <w:jc w:val="center"/>
        <w:rPr>
          <w:rFonts w:cs="Times New Roman"/>
          <w:b/>
          <w:bCs/>
          <w:color w:val="000000" w:themeColor="text1"/>
          <w:lang w:val="en-US"/>
        </w:rPr>
      </w:pPr>
      <w:r w:rsidRPr="00CE2A27">
        <w:rPr>
          <w:rFonts w:cs="Times New Roman"/>
          <w:b/>
          <w:bCs/>
          <w:color w:val="000000" w:themeColor="text1"/>
          <w:lang w:val="en-US"/>
        </w:rPr>
        <w:t>Ko‘rsatiladigan xizmat:</w:t>
      </w:r>
    </w:p>
    <w:p w14:paraId="53CE3872" w14:textId="7716C794" w:rsidR="00405C58" w:rsidRPr="00CE2A27" w:rsidRDefault="009A0B71">
      <w:pPr>
        <w:spacing w:before="240" w:line="276" w:lineRule="auto"/>
        <w:ind w:firstLine="567"/>
        <w:rPr>
          <w:rFonts w:cs="Times New Roman"/>
          <w:color w:val="000000" w:themeColor="text1"/>
          <w:lang w:val="en-US"/>
        </w:rPr>
      </w:pPr>
      <w:r w:rsidRPr="00CE2A27">
        <w:rPr>
          <w:rFonts w:cs="Times New Roman"/>
          <w:color w:val="000000" w:themeColor="text1"/>
          <w:lang w:val="en-US"/>
        </w:rPr>
        <w:t xml:space="preserve">Korxonada ishlab chiqilgan </w:t>
      </w:r>
      <w:r w:rsidR="00721F27" w:rsidRPr="00CE2A27">
        <w:rPr>
          <w:rFonts w:cs="Times New Roman"/>
          <w:color w:val="000000" w:themeColor="text1"/>
          <w:lang w:val="en-US"/>
        </w:rPr>
        <w:t>i</w:t>
      </w:r>
      <w:r w:rsidRPr="00CE2A27">
        <w:rPr>
          <w:rFonts w:cs="Times New Roman"/>
          <w:color w:val="000000" w:themeColor="text1"/>
          <w:lang w:val="en-US"/>
        </w:rPr>
        <w:t>jro intizomi nazorati elektron hujjat almashinuv tizimini 2-bosqichda</w:t>
      </w:r>
      <w:r w:rsidRPr="00CE2A27">
        <w:rPr>
          <w:rFonts w:cs="Times New Roman"/>
          <w:color w:val="000000" w:themeColor="text1"/>
          <w:shd w:val="clear" w:color="auto" w:fill="FFFFFF"/>
          <w:lang w:val="en-US"/>
        </w:rPr>
        <w:t xml:space="preserve"> texnik topshiriq talablariga</w:t>
      </w:r>
      <w:r w:rsidRPr="00CE2A27">
        <w:rPr>
          <w:rFonts w:cs="Times New Roman"/>
          <w:color w:val="000000" w:themeColor="text1"/>
          <w:lang w:val="en-US"/>
        </w:rPr>
        <w:t xml:space="preserve"> mosligi yuzasidan </w:t>
      </w:r>
      <w:r w:rsidR="000B6C82">
        <w:rPr>
          <w:rFonts w:cs="Times New Roman"/>
          <w:color w:val="000000" w:themeColor="text1"/>
          <w:lang w:val="en-US"/>
        </w:rPr>
        <w:t>markazdan</w:t>
      </w:r>
      <w:r w:rsidRPr="00CE2A27">
        <w:rPr>
          <w:rFonts w:cs="Times New Roman"/>
          <w:color w:val="000000" w:themeColor="text1"/>
          <w:lang w:val="en-US"/>
        </w:rPr>
        <w:t xml:space="preserve"> </w:t>
      </w:r>
      <w:r w:rsidRPr="00CE2A27">
        <w:rPr>
          <w:rFonts w:cs="Times New Roman"/>
          <w:color w:val="000000" w:themeColor="text1"/>
          <w:shd w:val="clear" w:color="auto" w:fill="FFFFFF"/>
          <w:lang w:val="en-US"/>
        </w:rPr>
        <w:t xml:space="preserve">ekspertizadan o‘tkazish va muvofiqlik </w:t>
      </w:r>
      <w:r w:rsidRPr="00CE2A27">
        <w:rPr>
          <w:rFonts w:cs="Times New Roman"/>
          <w:color w:val="000000" w:themeColor="text1"/>
          <w:lang w:val="en-US"/>
        </w:rPr>
        <w:t xml:space="preserve">xulosasini olish uchun </w:t>
      </w:r>
      <w:r w:rsidR="000B6C82">
        <w:rPr>
          <w:rFonts w:cs="Times New Roman"/>
          <w:color w:val="000000" w:themeColor="text1"/>
          <w:lang w:val="en-US"/>
        </w:rPr>
        <w:t>t</w:t>
      </w:r>
      <w:r w:rsidRPr="00CE2A27">
        <w:rPr>
          <w:rFonts w:cs="Times New Roman"/>
          <w:color w:val="000000" w:themeColor="text1"/>
          <w:lang w:val="en-US"/>
        </w:rPr>
        <w:t xml:space="preserve">izimning klon versiyasini Korxonada joriy etilgan </w:t>
      </w:r>
      <w:r w:rsidR="000B6C82">
        <w:rPr>
          <w:rFonts w:cs="Times New Roman"/>
          <w:color w:val="000000" w:themeColor="text1"/>
          <w:lang w:val="en-US"/>
        </w:rPr>
        <w:t>t</w:t>
      </w:r>
      <w:r w:rsidRPr="00CE2A27">
        <w:rPr>
          <w:rFonts w:cs="Times New Roman"/>
          <w:color w:val="000000" w:themeColor="text1"/>
          <w:lang w:val="en-US"/>
        </w:rPr>
        <w:t>izimning barcha funksionalliklari bilan bir xil ko‘rinishda ishlab chiqish talab etiladi.</w:t>
      </w:r>
    </w:p>
    <w:p w14:paraId="295862AE" w14:textId="77777777" w:rsidR="00405C58" w:rsidRPr="00CE2A27" w:rsidRDefault="009A0B71">
      <w:pPr>
        <w:spacing w:before="240" w:line="276" w:lineRule="auto"/>
        <w:ind w:firstLine="0"/>
        <w:jc w:val="center"/>
        <w:rPr>
          <w:rFonts w:cs="Times New Roman"/>
          <w:b/>
          <w:bCs/>
          <w:color w:val="000000" w:themeColor="text1"/>
          <w:lang w:val="en-US"/>
        </w:rPr>
      </w:pPr>
      <w:r w:rsidRPr="00CE2A27">
        <w:rPr>
          <w:rFonts w:cs="Times New Roman"/>
          <w:b/>
          <w:bCs/>
          <w:color w:val="000000" w:themeColor="text1"/>
          <w:lang w:val="en-US"/>
        </w:rPr>
        <w:t>Ishtirochilarga qo‘yiladigan talablar:</w:t>
      </w:r>
    </w:p>
    <w:p w14:paraId="3ECE6AF4" w14:textId="77777777" w:rsidR="00405C58" w:rsidRPr="00CE2A27" w:rsidRDefault="009A0B71">
      <w:pPr>
        <w:pStyle w:val="a6"/>
        <w:numPr>
          <w:ilvl w:val="0"/>
          <w:numId w:val="2"/>
        </w:numPr>
        <w:spacing w:before="240" w:line="276" w:lineRule="auto"/>
        <w:rPr>
          <w:rFonts w:cs="Times New Roman"/>
          <w:color w:val="000000" w:themeColor="text1"/>
          <w:lang w:val="en-US"/>
        </w:rPr>
      </w:pPr>
      <w:r w:rsidRPr="00CE2A27">
        <w:rPr>
          <w:rFonts w:cs="Times New Roman"/>
          <w:color w:val="000000" w:themeColor="text1"/>
          <w:lang w:val="en-US"/>
        </w:rPr>
        <w:t>virtuallash texnologiyalari bilan ishlay olish (VMware, HyperV);</w:t>
      </w:r>
    </w:p>
    <w:p w14:paraId="0FE9DFE5" w14:textId="77777777" w:rsidR="00405C58" w:rsidRPr="00CE2A27" w:rsidRDefault="009A0B71">
      <w:pPr>
        <w:pStyle w:val="a6"/>
        <w:numPr>
          <w:ilvl w:val="0"/>
          <w:numId w:val="2"/>
        </w:numPr>
        <w:spacing w:before="240" w:line="276" w:lineRule="auto"/>
        <w:rPr>
          <w:rFonts w:cs="Times New Roman"/>
          <w:color w:val="000000" w:themeColor="text1"/>
          <w:lang w:val="en-US"/>
        </w:rPr>
      </w:pPr>
      <w:r w:rsidRPr="00CE2A27">
        <w:rPr>
          <w:rFonts w:cs="Times New Roman"/>
          <w:color w:val="000000" w:themeColor="text1"/>
          <w:lang w:val="en-US"/>
        </w:rPr>
        <w:t>linux operatsion tizimi bilan ishlay olish;</w:t>
      </w:r>
    </w:p>
    <w:p w14:paraId="1A3F1216" w14:textId="77777777" w:rsidR="00405C58" w:rsidRPr="00CE2A27" w:rsidRDefault="009A0B71">
      <w:pPr>
        <w:pStyle w:val="a6"/>
        <w:numPr>
          <w:ilvl w:val="0"/>
          <w:numId w:val="2"/>
        </w:numPr>
        <w:spacing w:before="240" w:line="276" w:lineRule="auto"/>
        <w:rPr>
          <w:rFonts w:cs="Times New Roman"/>
          <w:color w:val="000000" w:themeColor="text1"/>
          <w:lang w:val="en-US"/>
        </w:rPr>
      </w:pPr>
      <w:r w:rsidRPr="00CE2A27">
        <w:rPr>
          <w:rFonts w:cs="Times New Roman"/>
          <w:color w:val="000000" w:themeColor="text1"/>
          <w:lang w:val="en-US"/>
        </w:rPr>
        <w:t>windows Server operatsion tizimi bilan ishlay olish;</w:t>
      </w:r>
    </w:p>
    <w:p w14:paraId="00A58AD2" w14:textId="77777777" w:rsidR="00405C58" w:rsidRPr="00CE2A27" w:rsidRDefault="009A0B71">
      <w:pPr>
        <w:pStyle w:val="a6"/>
        <w:numPr>
          <w:ilvl w:val="0"/>
          <w:numId w:val="2"/>
        </w:numPr>
        <w:spacing w:before="240" w:line="276" w:lineRule="auto"/>
        <w:rPr>
          <w:rFonts w:cs="Times New Roman"/>
          <w:color w:val="000000" w:themeColor="text1"/>
          <w:lang w:val="en-US"/>
        </w:rPr>
      </w:pPr>
      <w:r w:rsidRPr="00CE2A27">
        <w:rPr>
          <w:rFonts w:cs="Times New Roman"/>
          <w:color w:val="000000" w:themeColor="text1"/>
          <w:lang w:val="en-US"/>
        </w:rPr>
        <w:t>docker konteynerlash texnologiyasi bilan ishlay olish;</w:t>
      </w:r>
    </w:p>
    <w:p w14:paraId="69CB4FEF" w14:textId="77777777" w:rsidR="00405C58" w:rsidRPr="00CE2A27" w:rsidRDefault="009A0B71">
      <w:pPr>
        <w:pStyle w:val="a6"/>
        <w:numPr>
          <w:ilvl w:val="0"/>
          <w:numId w:val="2"/>
        </w:numPr>
        <w:spacing w:before="240" w:line="276" w:lineRule="auto"/>
        <w:rPr>
          <w:rFonts w:cs="Times New Roman"/>
          <w:color w:val="000000" w:themeColor="text1"/>
          <w:lang w:val="en-US"/>
        </w:rPr>
      </w:pPr>
      <w:r w:rsidRPr="00CE2A27">
        <w:rPr>
          <w:rFonts w:cs="Times New Roman"/>
          <w:color w:val="000000" w:themeColor="text1"/>
          <w:lang w:val="en-US"/>
        </w:rPr>
        <w:t>kubernetes konteynerlarni boshqarish tizimini ishga tushurish va boshqarish;</w:t>
      </w:r>
    </w:p>
    <w:p w14:paraId="37C68620" w14:textId="77777777" w:rsidR="00405C58" w:rsidRPr="00CE2A27" w:rsidRDefault="009A0B71">
      <w:pPr>
        <w:pStyle w:val="a6"/>
        <w:numPr>
          <w:ilvl w:val="0"/>
          <w:numId w:val="2"/>
        </w:numPr>
        <w:spacing w:before="240" w:line="276" w:lineRule="auto"/>
        <w:rPr>
          <w:rFonts w:cs="Times New Roman"/>
          <w:color w:val="000000" w:themeColor="text1"/>
          <w:lang w:val="en-US"/>
        </w:rPr>
      </w:pPr>
      <w:r w:rsidRPr="00CE2A27">
        <w:rPr>
          <w:rFonts w:cs="Times New Roman"/>
          <w:color w:val="000000" w:themeColor="text1"/>
          <w:lang w:val="en-US"/>
        </w:rPr>
        <w:t>tarmoq texnologiyalari bilan tanish bo’lish (NAT, DNS, DHCP);</w:t>
      </w:r>
    </w:p>
    <w:p w14:paraId="56145A0F" w14:textId="77777777" w:rsidR="00405C58" w:rsidRPr="00CE2A27" w:rsidRDefault="009A0B71">
      <w:pPr>
        <w:pStyle w:val="a6"/>
        <w:numPr>
          <w:ilvl w:val="0"/>
          <w:numId w:val="2"/>
        </w:numPr>
        <w:spacing w:before="240" w:line="276" w:lineRule="auto"/>
        <w:rPr>
          <w:rFonts w:cs="Times New Roman"/>
          <w:color w:val="000000" w:themeColor="text1"/>
          <w:lang w:val="en-US"/>
        </w:rPr>
      </w:pPr>
      <w:r w:rsidRPr="00CE2A27">
        <w:rPr>
          <w:rFonts w:cs="Times New Roman"/>
          <w:color w:val="000000" w:themeColor="text1"/>
          <w:lang w:val="en-US"/>
        </w:rPr>
        <w:t>nodeJS dasturlash tili va NextJS Frameworkida ishlay olish;</w:t>
      </w:r>
    </w:p>
    <w:p w14:paraId="65CFC285" w14:textId="77777777" w:rsidR="00405C58" w:rsidRPr="00CE2A27" w:rsidRDefault="009A0B71">
      <w:pPr>
        <w:pStyle w:val="a6"/>
        <w:numPr>
          <w:ilvl w:val="0"/>
          <w:numId w:val="2"/>
        </w:numPr>
        <w:spacing w:before="240" w:line="276" w:lineRule="auto"/>
        <w:rPr>
          <w:rFonts w:cs="Times New Roman"/>
          <w:color w:val="000000" w:themeColor="text1"/>
          <w:lang w:val="en-US"/>
        </w:rPr>
      </w:pPr>
      <w:r w:rsidRPr="00CE2A27">
        <w:rPr>
          <w:rFonts w:cs="Times New Roman"/>
          <w:color w:val="000000" w:themeColor="text1"/>
          <w:lang w:val="en-US"/>
        </w:rPr>
        <w:t>postgresql ma’lumotlar ombori bilan ishlay olish;</w:t>
      </w:r>
    </w:p>
    <w:p w14:paraId="6E6656AF" w14:textId="7BE33CFE" w:rsidR="00405C58" w:rsidRPr="00CE2A27" w:rsidRDefault="009A0B71">
      <w:pPr>
        <w:pStyle w:val="a6"/>
        <w:numPr>
          <w:ilvl w:val="0"/>
          <w:numId w:val="2"/>
        </w:numPr>
        <w:spacing w:before="240" w:line="276" w:lineRule="auto"/>
        <w:rPr>
          <w:rFonts w:cs="Times New Roman"/>
          <w:color w:val="000000" w:themeColor="text1"/>
          <w:lang w:val="en-US"/>
        </w:rPr>
      </w:pPr>
      <w:r w:rsidRPr="00CE2A27">
        <w:rPr>
          <w:rFonts w:cs="Times New Roman"/>
          <w:color w:val="000000" w:themeColor="text1"/>
          <w:lang w:val="en-US"/>
        </w:rPr>
        <w:t xml:space="preserve">yuqorida sanab o‘tilgan yo‘nalishlarda kamida </w:t>
      </w:r>
      <w:r w:rsidR="00122558">
        <w:rPr>
          <w:rFonts w:cs="Times New Roman"/>
          <w:color w:val="000000" w:themeColor="text1"/>
          <w:lang w:val="en-US"/>
        </w:rPr>
        <w:t>5</w:t>
      </w:r>
      <w:bookmarkStart w:id="0" w:name="_GoBack"/>
      <w:bookmarkEnd w:id="0"/>
      <w:r w:rsidRPr="00CE2A27">
        <w:rPr>
          <w:rFonts w:cs="Times New Roman"/>
          <w:color w:val="000000" w:themeColor="text1"/>
          <w:lang w:val="en-US"/>
        </w:rPr>
        <w:t xml:space="preserve"> yillik ish tajribasi</w:t>
      </w:r>
      <w:r w:rsidR="00893F5C" w:rsidRPr="00CE2A27">
        <w:rPr>
          <w:rFonts w:cs="Times New Roman"/>
          <w:color w:val="000000" w:themeColor="text1"/>
          <w:lang w:val="en-US"/>
        </w:rPr>
        <w:t>;</w:t>
      </w:r>
    </w:p>
    <w:p w14:paraId="79167211" w14:textId="456200D5" w:rsidR="00721F27" w:rsidRPr="00CE2A27" w:rsidRDefault="000B6C82">
      <w:pPr>
        <w:pStyle w:val="a6"/>
        <w:numPr>
          <w:ilvl w:val="0"/>
          <w:numId w:val="2"/>
        </w:numPr>
        <w:spacing w:before="240" w:line="276" w:lineRule="auto"/>
        <w:rPr>
          <w:rFonts w:cs="Times New Roman"/>
          <w:color w:val="000000" w:themeColor="text1"/>
          <w:lang w:val="en-US"/>
        </w:rPr>
      </w:pPr>
      <w:r>
        <w:rPr>
          <w:rFonts w:cs="Times New Roman"/>
          <w:color w:val="000000" w:themeColor="text1"/>
          <w:lang w:val="en-US"/>
        </w:rPr>
        <w:lastRenderedPageBreak/>
        <w:t>t</w:t>
      </w:r>
      <w:r w:rsidR="00721F27" w:rsidRPr="00CE2A27">
        <w:rPr>
          <w:rFonts w:cs="Times New Roman"/>
          <w:color w:val="000000" w:themeColor="text1"/>
          <w:lang w:val="en-US"/>
        </w:rPr>
        <w:t xml:space="preserve">izimning klon versiyasi ishlab chiqilganidan keyingi 6 oylik vaqt davomida </w:t>
      </w:r>
      <w:r>
        <w:rPr>
          <w:rFonts w:cs="Times New Roman"/>
          <w:color w:val="000000" w:themeColor="text1"/>
          <w:lang w:val="en-US"/>
        </w:rPr>
        <w:t>t</w:t>
      </w:r>
      <w:r w:rsidR="00721F27" w:rsidRPr="00CE2A27">
        <w:rPr>
          <w:rFonts w:cs="Times New Roman"/>
          <w:color w:val="000000" w:themeColor="text1"/>
          <w:lang w:val="en-US"/>
        </w:rPr>
        <w:t>izimdagi yuzaga kelgan kamchiliklarni to‘g‘irlash v</w:t>
      </w:r>
      <w:r w:rsidR="00893F5C" w:rsidRPr="00CE2A27">
        <w:rPr>
          <w:rFonts w:cs="Times New Roman"/>
          <w:color w:val="000000" w:themeColor="text1"/>
          <w:lang w:val="en-US"/>
        </w:rPr>
        <w:t xml:space="preserve">a </w:t>
      </w:r>
      <w:r>
        <w:rPr>
          <w:rFonts w:cs="Times New Roman"/>
          <w:color w:val="000000" w:themeColor="text1"/>
          <w:lang w:val="en-US"/>
        </w:rPr>
        <w:t>t</w:t>
      </w:r>
      <w:r w:rsidR="00893F5C" w:rsidRPr="00CE2A27">
        <w:rPr>
          <w:rFonts w:cs="Times New Roman"/>
          <w:color w:val="000000" w:themeColor="text1"/>
          <w:lang w:val="en-US"/>
        </w:rPr>
        <w:t>izimni</w:t>
      </w:r>
      <w:r w:rsidR="00721F27" w:rsidRPr="00CE2A27">
        <w:rPr>
          <w:rFonts w:cs="Times New Roman"/>
          <w:color w:val="000000" w:themeColor="text1"/>
          <w:lang w:val="en-US"/>
        </w:rPr>
        <w:t xml:space="preserve"> </w:t>
      </w:r>
      <w:r w:rsidR="00893F5C" w:rsidRPr="00CE2A27">
        <w:rPr>
          <w:rFonts w:cs="Times New Roman"/>
          <w:color w:val="000000" w:themeColor="text1"/>
          <w:lang w:val="en-US"/>
        </w:rPr>
        <w:t>t</w:t>
      </w:r>
      <w:r w:rsidR="00721F27" w:rsidRPr="00CE2A27">
        <w:rPr>
          <w:rFonts w:cs="Times New Roman"/>
          <w:color w:val="000000" w:themeColor="text1"/>
          <w:lang w:val="en-US"/>
        </w:rPr>
        <w:t>exnik qo‘llab-quvvatlash</w:t>
      </w:r>
      <w:r w:rsidR="00893F5C" w:rsidRPr="00CE2A27">
        <w:rPr>
          <w:rFonts w:cs="Times New Roman"/>
          <w:color w:val="000000" w:themeColor="text1"/>
          <w:lang w:val="en-US"/>
        </w:rPr>
        <w:t>.</w:t>
      </w:r>
    </w:p>
    <w:p w14:paraId="671866C4" w14:textId="0EFD758E" w:rsidR="00405C58" w:rsidRPr="00CE2A27" w:rsidRDefault="0064405A">
      <w:pPr>
        <w:spacing w:before="240" w:line="276" w:lineRule="auto"/>
        <w:ind w:firstLine="0"/>
        <w:jc w:val="center"/>
        <w:rPr>
          <w:rFonts w:cs="Times New Roman"/>
          <w:b/>
          <w:bCs/>
          <w:color w:val="000000" w:themeColor="text1"/>
          <w:lang w:val="en-US"/>
        </w:rPr>
      </w:pPr>
      <w:r>
        <w:rPr>
          <w:rFonts w:cs="Times New Roman"/>
          <w:b/>
          <w:bCs/>
          <w:color w:val="000000" w:themeColor="text1"/>
          <w:lang w:val="en-US"/>
        </w:rPr>
        <w:t xml:space="preserve">Ishtirokchining </w:t>
      </w:r>
      <w:r w:rsidR="009A0B71" w:rsidRPr="00CE2A27">
        <w:rPr>
          <w:rFonts w:cs="Times New Roman"/>
          <w:b/>
          <w:bCs/>
          <w:color w:val="000000" w:themeColor="text1"/>
          <w:lang w:val="en-US"/>
        </w:rPr>
        <w:t>vazifalari:</w:t>
      </w:r>
    </w:p>
    <w:p w14:paraId="2E2B5C53" w14:textId="22CEA105" w:rsidR="00405C58" w:rsidRPr="00CE2A27" w:rsidRDefault="00043A5C">
      <w:pPr>
        <w:pStyle w:val="a6"/>
        <w:numPr>
          <w:ilvl w:val="0"/>
          <w:numId w:val="2"/>
        </w:numPr>
        <w:spacing w:before="240" w:line="276" w:lineRule="auto"/>
        <w:rPr>
          <w:rFonts w:cs="Times New Roman"/>
          <w:color w:val="000000" w:themeColor="text1"/>
          <w:lang w:val="en-US"/>
        </w:rPr>
      </w:pPr>
      <w:r>
        <w:rPr>
          <w:rFonts w:cs="Times New Roman"/>
          <w:color w:val="000000" w:themeColor="text1"/>
          <w:lang w:val="en-US"/>
        </w:rPr>
        <w:t>i</w:t>
      </w:r>
      <w:r w:rsidR="00DD4FB7" w:rsidRPr="00CE2A27">
        <w:rPr>
          <w:rFonts w:cs="Times New Roman"/>
          <w:color w:val="000000" w:themeColor="text1"/>
          <w:lang w:val="en-US"/>
        </w:rPr>
        <w:t xml:space="preserve">shlab chiqilishi rejalashtirilgan </w:t>
      </w:r>
      <w:r w:rsidR="000B6C82">
        <w:rPr>
          <w:rFonts w:cs="Times New Roman"/>
          <w:color w:val="000000" w:themeColor="text1"/>
          <w:lang w:val="en-US"/>
        </w:rPr>
        <w:t>t</w:t>
      </w:r>
      <w:r w:rsidR="00DD4FB7" w:rsidRPr="00CE2A27">
        <w:rPr>
          <w:rFonts w:cs="Times New Roman"/>
          <w:color w:val="000000" w:themeColor="text1"/>
          <w:lang w:val="en-US"/>
        </w:rPr>
        <w:t xml:space="preserve">izimning </w:t>
      </w:r>
      <w:r w:rsidR="009A0B71" w:rsidRPr="00CE2A27">
        <w:rPr>
          <w:rFonts w:cs="Times New Roman"/>
          <w:color w:val="000000" w:themeColor="text1"/>
          <w:lang w:val="en-US"/>
        </w:rPr>
        <w:t>klon versiya</w:t>
      </w:r>
      <w:r w:rsidR="00DD4FB7" w:rsidRPr="00CE2A27">
        <w:rPr>
          <w:rFonts w:cs="Times New Roman"/>
          <w:color w:val="000000" w:themeColor="text1"/>
          <w:lang w:val="en-US"/>
        </w:rPr>
        <w:t>si</w:t>
      </w:r>
      <w:r w:rsidR="009A0B71" w:rsidRPr="00CE2A27">
        <w:rPr>
          <w:rFonts w:cs="Times New Roman"/>
          <w:color w:val="000000" w:themeColor="text1"/>
          <w:lang w:val="en-US"/>
        </w:rPr>
        <w:t>ni</w:t>
      </w:r>
      <w:r w:rsidR="000B6C82">
        <w:rPr>
          <w:rFonts w:cs="Times New Roman"/>
          <w:color w:val="000000" w:themeColor="text1"/>
          <w:lang w:val="en-US"/>
        </w:rPr>
        <w:t>ng</w:t>
      </w:r>
      <w:r w:rsidR="00DD4FB7" w:rsidRPr="00CE2A27">
        <w:rPr>
          <w:rFonts w:cs="Times New Roman"/>
          <w:color w:val="000000" w:themeColor="text1"/>
          <w:lang w:val="en-US"/>
        </w:rPr>
        <w:t>,</w:t>
      </w:r>
      <w:r w:rsidR="009A0B71" w:rsidRPr="00CE2A27">
        <w:rPr>
          <w:rFonts w:cs="Times New Roman"/>
          <w:color w:val="000000" w:themeColor="text1"/>
          <w:lang w:val="en-US"/>
        </w:rPr>
        <w:t xml:space="preserve"> </w:t>
      </w:r>
      <w:r w:rsidR="000B6C82">
        <w:rPr>
          <w:rFonts w:cs="Times New Roman"/>
          <w:color w:val="000000" w:themeColor="text1"/>
          <w:lang w:val="en-US"/>
        </w:rPr>
        <w:t>t</w:t>
      </w:r>
      <w:r w:rsidR="009A0B71" w:rsidRPr="00CE2A27">
        <w:rPr>
          <w:rFonts w:cs="Times New Roman"/>
          <w:color w:val="000000" w:themeColor="text1"/>
          <w:lang w:val="en-US"/>
        </w:rPr>
        <w:t>izim</w:t>
      </w:r>
      <w:r w:rsidR="00DD4FB7" w:rsidRPr="00CE2A27">
        <w:rPr>
          <w:rFonts w:cs="Times New Roman"/>
          <w:color w:val="000000" w:themeColor="text1"/>
          <w:lang w:val="en-US"/>
        </w:rPr>
        <w:t>n</w:t>
      </w:r>
      <w:r w:rsidR="000455AC" w:rsidRPr="00CE2A27">
        <w:rPr>
          <w:rFonts w:cs="Times New Roman"/>
          <w:color w:val="000000" w:themeColor="text1"/>
          <w:lang w:val="en-US"/>
        </w:rPr>
        <w:t>i ishlab chiqish uchun yaratilgan</w:t>
      </w:r>
      <w:r w:rsidR="009A0B71" w:rsidRPr="00CE2A27">
        <w:rPr>
          <w:rFonts w:cs="Times New Roman"/>
          <w:color w:val="000000" w:themeColor="text1"/>
          <w:lang w:val="en-US"/>
        </w:rPr>
        <w:t xml:space="preserve"> TZ-texnik topshirig‘iga asosan ishlab chiqish;</w:t>
      </w:r>
    </w:p>
    <w:p w14:paraId="1794EC76" w14:textId="7081E3C2" w:rsidR="00405C58" w:rsidRPr="00CE2A27" w:rsidRDefault="00043A5C">
      <w:pPr>
        <w:pStyle w:val="a6"/>
        <w:numPr>
          <w:ilvl w:val="0"/>
          <w:numId w:val="2"/>
        </w:numPr>
        <w:spacing w:before="240" w:line="276" w:lineRule="auto"/>
        <w:rPr>
          <w:rFonts w:cs="Times New Roman"/>
          <w:color w:val="000000" w:themeColor="text1"/>
          <w:lang w:val="en-US"/>
        </w:rPr>
      </w:pPr>
      <w:r>
        <w:rPr>
          <w:rFonts w:cs="Times New Roman"/>
          <w:color w:val="000000" w:themeColor="text1"/>
          <w:lang w:val="en-US"/>
        </w:rPr>
        <w:t>t</w:t>
      </w:r>
      <w:r w:rsidR="009A0B71" w:rsidRPr="00CE2A27">
        <w:rPr>
          <w:rFonts w:cs="Times New Roman"/>
          <w:color w:val="000000" w:themeColor="text1"/>
          <w:lang w:val="en-US"/>
        </w:rPr>
        <w:t>izim foydalanuvchilariga kerakli rollarni berish</w:t>
      </w:r>
      <w:r w:rsidR="00DD4FB7" w:rsidRPr="00CE2A27">
        <w:rPr>
          <w:rFonts w:cs="Times New Roman"/>
          <w:color w:val="000000" w:themeColor="text1"/>
          <w:lang w:val="en-US"/>
        </w:rPr>
        <w:t xml:space="preserve">,  Korxona va barcha tarkibiy bo‘linmalarning strukturasini yaratish va </w:t>
      </w:r>
      <w:r w:rsidR="00B43E55" w:rsidRPr="00CE2A27">
        <w:rPr>
          <w:rFonts w:cs="Times New Roman"/>
          <w:color w:val="000000" w:themeColor="text1"/>
          <w:lang w:val="en-US"/>
        </w:rPr>
        <w:t xml:space="preserve">Tizimni ishlab chiqish uchun yaratilgan </w:t>
      </w:r>
      <w:r w:rsidR="00DD4FB7" w:rsidRPr="00CE2A27">
        <w:rPr>
          <w:rFonts w:cs="Times New Roman"/>
          <w:color w:val="000000" w:themeColor="text1"/>
          <w:lang w:val="en-US"/>
        </w:rPr>
        <w:t>TZda keltirilgan barcha imkoniyatlarni</w:t>
      </w:r>
      <w:r w:rsidR="009A0B71" w:rsidRPr="00CE2A27">
        <w:rPr>
          <w:rFonts w:cs="Times New Roman"/>
          <w:color w:val="000000" w:themeColor="text1"/>
          <w:lang w:val="en-US"/>
        </w:rPr>
        <w:t xml:space="preserve"> </w:t>
      </w:r>
      <w:r w:rsidR="00DD4FB7" w:rsidRPr="00CE2A27">
        <w:rPr>
          <w:rFonts w:cs="Times New Roman"/>
          <w:color w:val="000000" w:themeColor="text1"/>
          <w:lang w:val="en-US"/>
        </w:rPr>
        <w:t xml:space="preserve">o‘z ichiga olgan </w:t>
      </w:r>
      <w:r w:rsidR="009A0B71" w:rsidRPr="00CE2A27">
        <w:rPr>
          <w:rFonts w:cs="Times New Roman"/>
          <w:color w:val="000000" w:themeColor="text1"/>
          <w:lang w:val="en-US"/>
        </w:rPr>
        <w:t>platformaning klon versiyasini ishlab chiqish</w:t>
      </w:r>
      <w:r w:rsidR="00DD4FB7" w:rsidRPr="00CE2A27">
        <w:rPr>
          <w:rFonts w:cs="Times New Roman"/>
          <w:color w:val="000000" w:themeColor="text1"/>
          <w:lang w:val="en-US"/>
        </w:rPr>
        <w:t xml:space="preserve">. Platforma quyidagi imkoniyatlarni o‘z ichiga oladi, </w:t>
      </w:r>
      <w:r w:rsidR="00DD4FB7" w:rsidRPr="00CE2A27">
        <w:rPr>
          <w:rFonts w:cs="Times New Roman"/>
          <w:b/>
          <w:bCs/>
          <w:color w:val="000000" w:themeColor="text1"/>
          <w:lang w:val="en-US"/>
        </w:rPr>
        <w:t>xususan:</w:t>
      </w:r>
    </w:p>
    <w:p w14:paraId="0355A160" w14:textId="3E835962" w:rsidR="00DD4FB7" w:rsidRPr="00CE2A27" w:rsidRDefault="00B64035" w:rsidP="00B43E55">
      <w:pPr>
        <w:pStyle w:val="a6"/>
        <w:numPr>
          <w:ilvl w:val="2"/>
          <w:numId w:val="2"/>
        </w:numPr>
        <w:spacing w:before="240" w:line="276" w:lineRule="auto"/>
        <w:ind w:left="567" w:firstLine="567"/>
        <w:rPr>
          <w:rFonts w:cs="Times New Roman"/>
          <w:color w:val="000000" w:themeColor="text1"/>
          <w:lang w:val="en-US"/>
        </w:rPr>
      </w:pPr>
      <w:r w:rsidRPr="00CE2A27">
        <w:rPr>
          <w:rFonts w:cs="Times New Roman"/>
          <w:color w:val="000000" w:themeColor="text1"/>
          <w:lang w:val="en-US"/>
        </w:rPr>
        <w:t xml:space="preserve">Korxona hodimlarini </w:t>
      </w:r>
      <w:r w:rsidR="00DD4FB7" w:rsidRPr="00CE2A27">
        <w:rPr>
          <w:rFonts w:cs="Times New Roman"/>
          <w:color w:val="000000" w:themeColor="text1"/>
          <w:lang w:val="en-US"/>
        </w:rPr>
        <w:t xml:space="preserve">qo‘shish, o‘chirish, bloklash, tahrirlash, yaratilgan bo‘limlarga biriktirish va </w:t>
      </w:r>
      <w:r w:rsidRPr="00CE2A27">
        <w:rPr>
          <w:rFonts w:cs="Times New Roman"/>
          <w:color w:val="000000" w:themeColor="text1"/>
          <w:lang w:val="en-US"/>
        </w:rPr>
        <w:t>tizimda ishlash uchun belgilangan rollarni berish;</w:t>
      </w:r>
    </w:p>
    <w:p w14:paraId="796DF21D" w14:textId="02951374" w:rsidR="00B64035" w:rsidRPr="00CE2A27" w:rsidRDefault="00B64035" w:rsidP="00B43E55">
      <w:pPr>
        <w:pStyle w:val="a6"/>
        <w:numPr>
          <w:ilvl w:val="2"/>
          <w:numId w:val="2"/>
        </w:numPr>
        <w:spacing w:before="240" w:line="276" w:lineRule="auto"/>
        <w:ind w:left="567" w:firstLine="567"/>
        <w:rPr>
          <w:rFonts w:cs="Times New Roman"/>
          <w:color w:val="000000" w:themeColor="text1"/>
          <w:lang w:val="en-US"/>
        </w:rPr>
      </w:pPr>
      <w:r w:rsidRPr="00CE2A27">
        <w:rPr>
          <w:rFonts w:cs="Times New Roman"/>
          <w:color w:val="000000" w:themeColor="text1"/>
          <w:lang w:val="en-US"/>
        </w:rPr>
        <w:t>Korxonadagi mavjud bo‘limlarni qo‘shish, o’chirish, tahrirlash, bo‘lim rahbarini belgilash va bo‘limlar orqali korxona strukturasini ishlab chiqish;</w:t>
      </w:r>
    </w:p>
    <w:p w14:paraId="2C1806A9" w14:textId="71641429" w:rsidR="00B64035" w:rsidRPr="00CE2A27" w:rsidRDefault="003B254D" w:rsidP="00B43E55">
      <w:pPr>
        <w:pStyle w:val="a6"/>
        <w:numPr>
          <w:ilvl w:val="2"/>
          <w:numId w:val="2"/>
        </w:numPr>
        <w:spacing w:before="240" w:line="276" w:lineRule="auto"/>
        <w:ind w:left="567" w:firstLine="567"/>
        <w:rPr>
          <w:rFonts w:cs="Times New Roman"/>
          <w:color w:val="000000" w:themeColor="text1"/>
          <w:lang w:val="en-US"/>
        </w:rPr>
      </w:pPr>
      <w:r w:rsidRPr="00CE2A27">
        <w:rPr>
          <w:rFonts w:cs="Times New Roman"/>
          <w:color w:val="000000" w:themeColor="text1"/>
          <w:lang w:val="en-US"/>
        </w:rPr>
        <w:t>Korxona hodimlaining lavozimlar jadvalini yaratish, lavozim qo‘shish, o‘chirish, tahrirlash imkoniyatini ishlab chiqish;</w:t>
      </w:r>
    </w:p>
    <w:p w14:paraId="27666640" w14:textId="12FF1B49" w:rsidR="003B254D" w:rsidRPr="00CE2A27" w:rsidRDefault="003B254D" w:rsidP="00B43E55">
      <w:pPr>
        <w:pStyle w:val="a6"/>
        <w:numPr>
          <w:ilvl w:val="2"/>
          <w:numId w:val="2"/>
        </w:numPr>
        <w:spacing w:before="240" w:line="276" w:lineRule="auto"/>
        <w:ind w:left="567" w:firstLine="567"/>
        <w:rPr>
          <w:rFonts w:cs="Times New Roman"/>
          <w:color w:val="000000" w:themeColor="text1"/>
          <w:lang w:val="en-US"/>
        </w:rPr>
      </w:pPr>
      <w:r w:rsidRPr="00CE2A27">
        <w:rPr>
          <w:rFonts w:cs="Times New Roman"/>
          <w:color w:val="000000" w:themeColor="text1"/>
          <w:lang w:val="en-US"/>
        </w:rPr>
        <w:t>sektor fishka, nazorat, nazorat (murojaatlar), devonxona, devonxona (murojaatlar) nomli rollar yaratish va hodimlar</w:t>
      </w:r>
      <w:r w:rsidR="00B43E55" w:rsidRPr="00CE2A27">
        <w:rPr>
          <w:rFonts w:cs="Times New Roman"/>
          <w:color w:val="000000" w:themeColor="text1"/>
          <w:lang w:val="en-US"/>
        </w:rPr>
        <w:t>ni biriktirish, o‘chirish va tahrirlash imkoniyatini ishlab chiqish.</w:t>
      </w:r>
    </w:p>
    <w:p w14:paraId="47403067" w14:textId="188B24ED" w:rsidR="00405C58" w:rsidRPr="00CE2A27" w:rsidRDefault="00043A5C">
      <w:pPr>
        <w:pStyle w:val="a6"/>
        <w:numPr>
          <w:ilvl w:val="0"/>
          <w:numId w:val="2"/>
        </w:numPr>
        <w:spacing w:before="240" w:line="276" w:lineRule="auto"/>
        <w:rPr>
          <w:rFonts w:cs="Times New Roman"/>
          <w:color w:val="000000" w:themeColor="text1"/>
          <w:lang w:val="en-US"/>
        </w:rPr>
      </w:pPr>
      <w:r>
        <w:rPr>
          <w:rFonts w:cs="Times New Roman"/>
          <w:color w:val="000000" w:themeColor="text1"/>
          <w:lang w:val="en-US"/>
        </w:rPr>
        <w:t>t</w:t>
      </w:r>
      <w:r w:rsidR="009A0B71" w:rsidRPr="00CE2A27">
        <w:rPr>
          <w:rFonts w:cs="Times New Roman"/>
          <w:color w:val="000000" w:themeColor="text1"/>
          <w:lang w:val="en-US"/>
        </w:rPr>
        <w:t>izimning ishlash faoliyatini texnik tomondan kuzatish ya’ni monitoring tizimini ishga tush</w:t>
      </w:r>
      <w:r w:rsidR="001149BD">
        <w:rPr>
          <w:rFonts w:cs="Times New Roman"/>
          <w:color w:val="000000" w:themeColor="text1"/>
          <w:lang w:val="en-US"/>
        </w:rPr>
        <w:t>i</w:t>
      </w:r>
      <w:r w:rsidR="009A0B71" w:rsidRPr="00CE2A27">
        <w:rPr>
          <w:rFonts w:cs="Times New Roman"/>
          <w:color w:val="000000" w:themeColor="text1"/>
          <w:lang w:val="en-US"/>
        </w:rPr>
        <w:t>rish;</w:t>
      </w:r>
    </w:p>
    <w:p w14:paraId="048DA87A" w14:textId="719BCAAE" w:rsidR="00405C58" w:rsidRPr="00CE2A27" w:rsidRDefault="00043A5C">
      <w:pPr>
        <w:pStyle w:val="a6"/>
        <w:numPr>
          <w:ilvl w:val="0"/>
          <w:numId w:val="2"/>
        </w:numPr>
        <w:spacing w:before="240" w:line="276" w:lineRule="auto"/>
        <w:rPr>
          <w:rFonts w:cs="Times New Roman"/>
          <w:color w:val="000000" w:themeColor="text1"/>
          <w:lang w:val="en-US"/>
        </w:rPr>
      </w:pPr>
      <w:r>
        <w:rPr>
          <w:rFonts w:cs="Times New Roman"/>
          <w:color w:val="000000" w:themeColor="text1"/>
          <w:lang w:val="en-US"/>
        </w:rPr>
        <w:t>i</w:t>
      </w:r>
      <w:r w:rsidR="009A0B71" w:rsidRPr="00CE2A27">
        <w:rPr>
          <w:rFonts w:cs="Times New Roman"/>
          <w:color w:val="000000" w:themeColor="text1"/>
          <w:lang w:val="en-US"/>
        </w:rPr>
        <w:t>shlarni 2 oylik muddatda yakunlash va Raqamli transformatsiyani joriy etish bo‘limi bosh mutaxassisiga topshirish;</w:t>
      </w:r>
    </w:p>
    <w:p w14:paraId="4985079E" w14:textId="2F66B9C8" w:rsidR="00405C58" w:rsidRPr="00CE2A27" w:rsidRDefault="00043A5C">
      <w:pPr>
        <w:pStyle w:val="a6"/>
        <w:numPr>
          <w:ilvl w:val="0"/>
          <w:numId w:val="2"/>
        </w:numPr>
        <w:spacing w:before="240" w:line="276" w:lineRule="auto"/>
        <w:rPr>
          <w:rFonts w:cs="Times New Roman"/>
          <w:color w:val="000000" w:themeColor="text1"/>
          <w:lang w:val="en-US"/>
        </w:rPr>
      </w:pPr>
      <w:r>
        <w:rPr>
          <w:rFonts w:cs="Times New Roman"/>
          <w:color w:val="000000" w:themeColor="text1"/>
          <w:lang w:val="en-US"/>
        </w:rPr>
        <w:t>t</w:t>
      </w:r>
      <w:r w:rsidR="00EA6CDF" w:rsidRPr="00CE2A27">
        <w:rPr>
          <w:rFonts w:cs="Times New Roman"/>
          <w:color w:val="000000" w:themeColor="text1"/>
          <w:lang w:val="en-US"/>
        </w:rPr>
        <w:t xml:space="preserve">izimning </w:t>
      </w:r>
      <w:r w:rsidR="009A0B71" w:rsidRPr="00CE2A27">
        <w:rPr>
          <w:rFonts w:cs="Times New Roman"/>
          <w:color w:val="000000" w:themeColor="text1"/>
          <w:lang w:val="en-US"/>
        </w:rPr>
        <w:t>klon versiya</w:t>
      </w:r>
      <w:r w:rsidR="00EA6CDF" w:rsidRPr="00CE2A27">
        <w:rPr>
          <w:rFonts w:cs="Times New Roman"/>
          <w:color w:val="000000" w:themeColor="text1"/>
          <w:lang w:val="en-US"/>
        </w:rPr>
        <w:t>si</w:t>
      </w:r>
      <w:r w:rsidR="009A0B71" w:rsidRPr="00CE2A27">
        <w:rPr>
          <w:rFonts w:cs="Times New Roman"/>
          <w:color w:val="000000" w:themeColor="text1"/>
          <w:lang w:val="en-US"/>
        </w:rPr>
        <w:t xml:space="preserve"> yaratilganidan so‘ng har bir funksinallikni sinovdan o‘tkazish va hisobot shaklida Raqamli transformatsiyani joriy etish bo‘limi bosh mutaxassisiga topshirish;</w:t>
      </w:r>
    </w:p>
    <w:p w14:paraId="0F821430" w14:textId="77777777" w:rsidR="00405C58" w:rsidRPr="00CE2A27" w:rsidRDefault="00405C58" w:rsidP="00EA6CDF">
      <w:pPr>
        <w:spacing w:before="240" w:line="276" w:lineRule="auto"/>
        <w:ind w:firstLine="0"/>
        <w:jc w:val="center"/>
        <w:rPr>
          <w:rFonts w:cs="Times New Roman"/>
          <w:b/>
          <w:bCs/>
          <w:color w:val="000000" w:themeColor="text1"/>
          <w:lang w:val="en-US"/>
        </w:rPr>
      </w:pPr>
    </w:p>
    <w:p w14:paraId="0C4D3C79" w14:textId="77777777" w:rsidR="00405C58" w:rsidRPr="00CE2A27" w:rsidRDefault="00405C58">
      <w:pPr>
        <w:spacing w:line="276" w:lineRule="auto"/>
        <w:ind w:firstLine="0"/>
        <w:jc w:val="center"/>
        <w:rPr>
          <w:rFonts w:cs="Times New Roman"/>
          <w:b/>
          <w:bCs/>
          <w:color w:val="000000" w:themeColor="text1"/>
          <w:lang w:val="en-US"/>
        </w:rPr>
      </w:pPr>
    </w:p>
    <w:p w14:paraId="0A15A8EE" w14:textId="77777777" w:rsidR="00405C58" w:rsidRPr="00CE2A27" w:rsidRDefault="00405C58">
      <w:pPr>
        <w:spacing w:line="276" w:lineRule="auto"/>
        <w:ind w:firstLine="0"/>
        <w:jc w:val="center"/>
        <w:rPr>
          <w:rFonts w:cs="Times New Roman"/>
          <w:b/>
          <w:bCs/>
          <w:color w:val="000000" w:themeColor="text1"/>
          <w:lang w:val="en-US"/>
        </w:rPr>
      </w:pPr>
    </w:p>
    <w:p w14:paraId="1B4757CA" w14:textId="77777777" w:rsidR="00405C58" w:rsidRPr="00CE2A27" w:rsidRDefault="00405C58" w:rsidP="00893F5C">
      <w:pPr>
        <w:spacing w:line="276" w:lineRule="auto"/>
        <w:ind w:firstLine="0"/>
        <w:rPr>
          <w:rFonts w:cs="Times New Roman"/>
          <w:b/>
          <w:bCs/>
          <w:color w:val="000000" w:themeColor="text1"/>
          <w:lang w:val="en-US"/>
        </w:rPr>
      </w:pPr>
    </w:p>
    <w:p w14:paraId="5AFD6367" w14:textId="66B12D42" w:rsidR="00405C58" w:rsidRPr="00CE2A27" w:rsidRDefault="009A0B71">
      <w:pPr>
        <w:spacing w:after="240" w:line="276" w:lineRule="auto"/>
        <w:ind w:firstLine="0"/>
        <w:jc w:val="center"/>
        <w:rPr>
          <w:rFonts w:cs="Times New Roman"/>
          <w:b/>
          <w:bCs/>
          <w:color w:val="000000" w:themeColor="text1"/>
          <w:lang w:val="en-US"/>
        </w:rPr>
      </w:pPr>
      <w:r w:rsidRPr="00CE2A27">
        <w:rPr>
          <w:rFonts w:cs="Times New Roman"/>
          <w:b/>
          <w:bCs/>
          <w:color w:val="000000" w:themeColor="text1"/>
          <w:lang w:val="en-US"/>
        </w:rPr>
        <w:lastRenderedPageBreak/>
        <w:t>Bajari</w:t>
      </w:r>
      <w:r w:rsidR="0064405A">
        <w:rPr>
          <w:rFonts w:cs="Times New Roman"/>
          <w:b/>
          <w:bCs/>
          <w:color w:val="000000" w:themeColor="text1"/>
          <w:lang w:val="en-US"/>
        </w:rPr>
        <w:t>ladigan ishlar hajmi:</w:t>
      </w:r>
    </w:p>
    <w:p w14:paraId="45DB4175" w14:textId="7AAAA1D0" w:rsidR="00405C58" w:rsidRPr="00CE2A27" w:rsidRDefault="00906D79" w:rsidP="00893F5C">
      <w:pPr>
        <w:pStyle w:val="a6"/>
        <w:numPr>
          <w:ilvl w:val="0"/>
          <w:numId w:val="4"/>
        </w:numPr>
        <w:spacing w:after="240"/>
        <w:rPr>
          <w:rFonts w:cs="Times New Roman"/>
          <w:color w:val="000000" w:themeColor="text1"/>
          <w:lang w:val="en-US"/>
        </w:rPr>
      </w:pPr>
      <w:r w:rsidRPr="00CE2A27">
        <w:rPr>
          <w:rFonts w:cs="Times New Roman"/>
          <w:color w:val="000000" w:themeColor="text1"/>
          <w:lang w:val="en-US"/>
        </w:rPr>
        <w:t>Korxona tomonidan t</w:t>
      </w:r>
      <w:r w:rsidR="009A0B71" w:rsidRPr="00CE2A27">
        <w:rPr>
          <w:rFonts w:cs="Times New Roman"/>
          <w:color w:val="000000" w:themeColor="text1"/>
          <w:lang w:val="en-US"/>
        </w:rPr>
        <w:t>aqdim etilgan virtual serverlarni tartibga solish.</w:t>
      </w:r>
    </w:p>
    <w:p w14:paraId="076AF395" w14:textId="75EBB027" w:rsidR="00405C58" w:rsidRPr="00CE2A27" w:rsidRDefault="00906D79" w:rsidP="00893F5C">
      <w:pPr>
        <w:pStyle w:val="a6"/>
        <w:numPr>
          <w:ilvl w:val="0"/>
          <w:numId w:val="4"/>
        </w:numPr>
        <w:spacing w:after="240"/>
        <w:rPr>
          <w:rFonts w:cs="Times New Roman"/>
          <w:color w:val="000000" w:themeColor="text1"/>
          <w:lang w:val="en-US"/>
        </w:rPr>
      </w:pPr>
      <w:r w:rsidRPr="00CE2A27">
        <w:rPr>
          <w:rFonts w:cs="Times New Roman"/>
          <w:color w:val="000000" w:themeColor="text1"/>
          <w:lang w:val="en-US"/>
        </w:rPr>
        <w:t>Korxona tomonidan t</w:t>
      </w:r>
      <w:r w:rsidR="009A0B71" w:rsidRPr="00CE2A27">
        <w:rPr>
          <w:rFonts w:cs="Times New Roman"/>
          <w:color w:val="000000" w:themeColor="text1"/>
          <w:lang w:val="en-US"/>
        </w:rPr>
        <w:t>aqdim etilgan tarmoq qurilmalarini tartibga solish.</w:t>
      </w:r>
    </w:p>
    <w:p w14:paraId="2D0F58F2" w14:textId="1BB7A26D" w:rsidR="00405C58" w:rsidRPr="00CE2A27" w:rsidRDefault="009A0B71" w:rsidP="00893F5C">
      <w:pPr>
        <w:pStyle w:val="a6"/>
        <w:numPr>
          <w:ilvl w:val="0"/>
          <w:numId w:val="4"/>
        </w:numPr>
        <w:spacing w:after="240"/>
        <w:rPr>
          <w:rFonts w:cs="Times New Roman"/>
          <w:color w:val="000000" w:themeColor="text1"/>
          <w:lang w:val="en-US"/>
        </w:rPr>
      </w:pPr>
      <w:r w:rsidRPr="00CE2A27">
        <w:rPr>
          <w:rFonts w:cs="Times New Roman"/>
          <w:color w:val="000000" w:themeColor="text1"/>
          <w:lang w:val="en-US"/>
        </w:rPr>
        <w:t>Linux operatsion tizimini tartibga soli</w:t>
      </w:r>
      <w:r w:rsidR="008F6261" w:rsidRPr="00CE2A27">
        <w:rPr>
          <w:rFonts w:cs="Times New Roman"/>
          <w:color w:val="000000" w:themeColor="text1"/>
          <w:lang w:val="en-US"/>
        </w:rPr>
        <w:t>sh</w:t>
      </w:r>
      <w:r w:rsidRPr="00CE2A27">
        <w:rPr>
          <w:rFonts w:cs="Times New Roman"/>
          <w:color w:val="000000" w:themeColor="text1"/>
          <w:lang w:val="en-US"/>
        </w:rPr>
        <w:t>.</w:t>
      </w:r>
    </w:p>
    <w:p w14:paraId="40D41022" w14:textId="77777777" w:rsidR="00405C58" w:rsidRPr="00CE2A27" w:rsidRDefault="009A0B71" w:rsidP="00893F5C">
      <w:pPr>
        <w:pStyle w:val="a6"/>
        <w:numPr>
          <w:ilvl w:val="0"/>
          <w:numId w:val="4"/>
        </w:numPr>
        <w:spacing w:after="240"/>
        <w:rPr>
          <w:rFonts w:cs="Times New Roman"/>
          <w:color w:val="000000" w:themeColor="text1"/>
          <w:lang w:val="en-US"/>
        </w:rPr>
      </w:pPr>
      <w:r w:rsidRPr="00CE2A27">
        <w:rPr>
          <w:rFonts w:cs="Times New Roman"/>
          <w:color w:val="000000" w:themeColor="text1"/>
          <w:lang w:val="en-US"/>
        </w:rPr>
        <w:t>IP adreslar ajratish va serverlarga bog`lash.</w:t>
      </w:r>
    </w:p>
    <w:p w14:paraId="227BC87D" w14:textId="77777777" w:rsidR="00405C58" w:rsidRPr="00CE2A27" w:rsidRDefault="009A0B71" w:rsidP="00893F5C">
      <w:pPr>
        <w:pStyle w:val="a6"/>
        <w:numPr>
          <w:ilvl w:val="0"/>
          <w:numId w:val="4"/>
        </w:numPr>
        <w:spacing w:after="240"/>
        <w:rPr>
          <w:rFonts w:cs="Times New Roman"/>
          <w:color w:val="000000" w:themeColor="text1"/>
          <w:lang w:val="en-US"/>
        </w:rPr>
      </w:pPr>
      <w:r w:rsidRPr="00CE2A27">
        <w:rPr>
          <w:rFonts w:cs="Times New Roman"/>
          <w:color w:val="000000" w:themeColor="text1"/>
          <w:lang w:val="en-US"/>
        </w:rPr>
        <w:t>Fileserver tizimini ishga tushurish.</w:t>
      </w:r>
    </w:p>
    <w:p w14:paraId="01C7189D" w14:textId="6DD1BAA8" w:rsidR="00405C58" w:rsidRPr="00CE2A27" w:rsidRDefault="009A0B71" w:rsidP="00893F5C">
      <w:pPr>
        <w:pStyle w:val="a6"/>
        <w:numPr>
          <w:ilvl w:val="0"/>
          <w:numId w:val="4"/>
        </w:numPr>
        <w:spacing w:after="240"/>
        <w:rPr>
          <w:rFonts w:cs="Times New Roman"/>
          <w:color w:val="000000" w:themeColor="text1"/>
          <w:lang w:val="en-US"/>
        </w:rPr>
      </w:pPr>
      <w:r w:rsidRPr="00CE2A27">
        <w:rPr>
          <w:rFonts w:cs="Times New Roman"/>
          <w:color w:val="000000" w:themeColor="text1"/>
          <w:lang w:val="en-US"/>
        </w:rPr>
        <w:t>Ma`lumotlar omborini (Postgresql) virtual serverga o`rnatish va sozlash</w:t>
      </w:r>
      <w:r w:rsidR="00906D79" w:rsidRPr="00CE2A27">
        <w:rPr>
          <w:rFonts w:cs="Times New Roman"/>
          <w:color w:val="000000" w:themeColor="text1"/>
          <w:lang w:val="en-US"/>
        </w:rPr>
        <w:t>.</w:t>
      </w:r>
    </w:p>
    <w:p w14:paraId="4E07F129" w14:textId="77777777" w:rsidR="00405C58" w:rsidRPr="00CE2A27" w:rsidRDefault="009A0B71" w:rsidP="00893F5C">
      <w:pPr>
        <w:pStyle w:val="a6"/>
        <w:numPr>
          <w:ilvl w:val="0"/>
          <w:numId w:val="4"/>
        </w:numPr>
        <w:spacing w:after="240"/>
        <w:rPr>
          <w:rFonts w:cs="Times New Roman"/>
          <w:color w:val="000000" w:themeColor="text1"/>
          <w:lang w:val="en-US"/>
        </w:rPr>
      </w:pPr>
      <w:r w:rsidRPr="00CE2A27">
        <w:rPr>
          <w:rFonts w:cs="Times New Roman"/>
          <w:color w:val="000000" w:themeColor="text1"/>
          <w:lang w:val="en-US"/>
        </w:rPr>
        <w:t>Vault tizimini o`rnatish va sozlash.</w:t>
      </w:r>
    </w:p>
    <w:p w14:paraId="21BB9F98" w14:textId="21F2ADDA" w:rsidR="00405C58" w:rsidRPr="00CE2A27" w:rsidRDefault="009A0B71" w:rsidP="00893F5C">
      <w:pPr>
        <w:pStyle w:val="a6"/>
        <w:numPr>
          <w:ilvl w:val="0"/>
          <w:numId w:val="4"/>
        </w:numPr>
        <w:spacing w:after="240"/>
        <w:rPr>
          <w:rFonts w:cs="Times New Roman"/>
          <w:color w:val="000000" w:themeColor="text1"/>
          <w:lang w:val="en-US"/>
        </w:rPr>
      </w:pPr>
      <w:r w:rsidRPr="00CE2A27">
        <w:rPr>
          <w:rFonts w:cs="Times New Roman"/>
          <w:color w:val="000000" w:themeColor="text1"/>
          <w:lang w:val="en-US"/>
        </w:rPr>
        <w:t>Windows Server operatsion tizimini o`rnatish va sozlash</w:t>
      </w:r>
      <w:r w:rsidR="00906D79" w:rsidRPr="00CE2A27">
        <w:rPr>
          <w:rFonts w:cs="Times New Roman"/>
          <w:color w:val="000000" w:themeColor="text1"/>
          <w:lang w:val="en-US"/>
        </w:rPr>
        <w:t>.</w:t>
      </w:r>
    </w:p>
    <w:p w14:paraId="35E651B4" w14:textId="7604508B" w:rsidR="00405C58" w:rsidRPr="00CE2A27" w:rsidRDefault="009A0B71" w:rsidP="00893F5C">
      <w:pPr>
        <w:pStyle w:val="a6"/>
        <w:numPr>
          <w:ilvl w:val="0"/>
          <w:numId w:val="4"/>
        </w:numPr>
        <w:spacing w:after="240"/>
        <w:rPr>
          <w:rFonts w:cs="Times New Roman"/>
          <w:color w:val="000000" w:themeColor="text1"/>
          <w:lang w:val="en-US"/>
        </w:rPr>
      </w:pPr>
      <w:r w:rsidRPr="00CE2A27">
        <w:rPr>
          <w:rFonts w:cs="Times New Roman"/>
          <w:color w:val="000000" w:themeColor="text1"/>
          <w:lang w:val="en-US"/>
        </w:rPr>
        <w:t>WebWord dasturini ishga tushurish va tekshirish</w:t>
      </w:r>
      <w:r w:rsidR="00906D79" w:rsidRPr="00CE2A27">
        <w:rPr>
          <w:rFonts w:cs="Times New Roman"/>
          <w:color w:val="000000" w:themeColor="text1"/>
          <w:lang w:val="en-US"/>
        </w:rPr>
        <w:t>.</w:t>
      </w:r>
    </w:p>
    <w:p w14:paraId="5FD924CE" w14:textId="0A60BBB7" w:rsidR="00405C58" w:rsidRPr="00CE2A27" w:rsidRDefault="009A0B71" w:rsidP="00893F5C">
      <w:pPr>
        <w:pStyle w:val="a6"/>
        <w:numPr>
          <w:ilvl w:val="0"/>
          <w:numId w:val="4"/>
        </w:numPr>
        <w:spacing w:after="240"/>
        <w:rPr>
          <w:rFonts w:cs="Times New Roman"/>
          <w:color w:val="000000" w:themeColor="text1"/>
          <w:lang w:val="en-US"/>
        </w:rPr>
      </w:pPr>
      <w:r w:rsidRPr="00CE2A27">
        <w:rPr>
          <w:rFonts w:cs="Times New Roman"/>
          <w:color w:val="000000" w:themeColor="text1"/>
          <w:lang w:val="en-US"/>
        </w:rPr>
        <w:t xml:space="preserve"> </w:t>
      </w:r>
      <w:r w:rsidR="00906D79" w:rsidRPr="00CE2A27">
        <w:rPr>
          <w:rFonts w:cs="Times New Roman"/>
          <w:color w:val="000000" w:themeColor="text1"/>
          <w:lang w:val="en-US"/>
        </w:rPr>
        <w:t>Korxonaning t</w:t>
      </w:r>
      <w:r w:rsidRPr="00CE2A27">
        <w:rPr>
          <w:rFonts w:cs="Times New Roman"/>
          <w:color w:val="000000" w:themeColor="text1"/>
          <w:lang w:val="en-US"/>
        </w:rPr>
        <w:t>armoq ichida</w:t>
      </w:r>
      <w:r w:rsidR="00906D79" w:rsidRPr="00CE2A27">
        <w:rPr>
          <w:rFonts w:cs="Times New Roman"/>
          <w:color w:val="000000" w:themeColor="text1"/>
          <w:lang w:val="en-US"/>
        </w:rPr>
        <w:t>gi</w:t>
      </w:r>
      <w:r w:rsidRPr="00CE2A27">
        <w:rPr>
          <w:rFonts w:cs="Times New Roman"/>
          <w:color w:val="000000" w:themeColor="text1"/>
          <w:lang w:val="en-US"/>
        </w:rPr>
        <w:t xml:space="preserve"> DNS sozlamalarini o`rnatish</w:t>
      </w:r>
      <w:r w:rsidR="00906D79" w:rsidRPr="00CE2A27">
        <w:rPr>
          <w:rFonts w:cs="Times New Roman"/>
          <w:color w:val="000000" w:themeColor="text1"/>
          <w:lang w:val="en-US"/>
        </w:rPr>
        <w:t xml:space="preserve"> va sozlash</w:t>
      </w:r>
      <w:r w:rsidRPr="00CE2A27">
        <w:rPr>
          <w:rFonts w:cs="Times New Roman"/>
          <w:color w:val="000000" w:themeColor="text1"/>
          <w:lang w:val="en-US"/>
        </w:rPr>
        <w:t>.</w:t>
      </w:r>
    </w:p>
    <w:p w14:paraId="2865D871" w14:textId="77777777" w:rsidR="00405C58" w:rsidRPr="00CE2A27" w:rsidRDefault="009A0B71" w:rsidP="00893F5C">
      <w:pPr>
        <w:pStyle w:val="a6"/>
        <w:numPr>
          <w:ilvl w:val="0"/>
          <w:numId w:val="4"/>
        </w:numPr>
        <w:spacing w:after="240"/>
        <w:rPr>
          <w:rFonts w:cs="Times New Roman"/>
          <w:color w:val="000000" w:themeColor="text1"/>
          <w:lang w:val="en-US"/>
        </w:rPr>
      </w:pPr>
      <w:r w:rsidRPr="00CE2A27">
        <w:rPr>
          <w:rFonts w:cs="Times New Roman"/>
          <w:color w:val="000000" w:themeColor="text1"/>
          <w:lang w:val="en-US"/>
        </w:rPr>
        <w:t xml:space="preserve"> Haproxy dasturini belgilangan virtual serverga o`rnatish va sozlash.</w:t>
      </w:r>
    </w:p>
    <w:p w14:paraId="662D2637" w14:textId="77777777" w:rsidR="00405C58" w:rsidRPr="00CE2A27" w:rsidRDefault="009A0B71" w:rsidP="00893F5C">
      <w:pPr>
        <w:pStyle w:val="a6"/>
        <w:numPr>
          <w:ilvl w:val="0"/>
          <w:numId w:val="4"/>
        </w:numPr>
        <w:spacing w:after="240"/>
        <w:rPr>
          <w:rFonts w:cs="Times New Roman"/>
          <w:color w:val="000000" w:themeColor="text1"/>
          <w:lang w:val="en-US"/>
        </w:rPr>
      </w:pPr>
      <w:r w:rsidRPr="00CE2A27">
        <w:rPr>
          <w:rFonts w:cs="Times New Roman"/>
          <w:color w:val="000000" w:themeColor="text1"/>
          <w:lang w:val="en-US"/>
        </w:rPr>
        <w:t xml:space="preserve"> Kubernetes konteynerlarni boshqarish tizimini o`rnatish va sozlash.</w:t>
      </w:r>
    </w:p>
    <w:p w14:paraId="6D1FEA8A" w14:textId="77777777" w:rsidR="00405C58" w:rsidRPr="00CE2A27" w:rsidRDefault="009A0B71" w:rsidP="00893F5C">
      <w:pPr>
        <w:pStyle w:val="a6"/>
        <w:numPr>
          <w:ilvl w:val="0"/>
          <w:numId w:val="4"/>
        </w:numPr>
        <w:spacing w:after="240"/>
        <w:rPr>
          <w:rFonts w:cs="Times New Roman"/>
          <w:color w:val="000000" w:themeColor="text1"/>
          <w:lang w:val="en-US"/>
        </w:rPr>
      </w:pPr>
      <w:r w:rsidRPr="00CE2A27">
        <w:rPr>
          <w:rFonts w:cs="Times New Roman"/>
          <w:color w:val="000000" w:themeColor="text1"/>
          <w:lang w:val="en-US"/>
        </w:rPr>
        <w:t xml:space="preserve"> Monitoring tizimini o`rnatish va sozlash.</w:t>
      </w:r>
    </w:p>
    <w:p w14:paraId="7C7592CF" w14:textId="77777777" w:rsidR="00405C58" w:rsidRPr="00CE2A27" w:rsidRDefault="009A0B71" w:rsidP="00893F5C">
      <w:pPr>
        <w:pStyle w:val="a6"/>
        <w:numPr>
          <w:ilvl w:val="0"/>
          <w:numId w:val="4"/>
        </w:numPr>
        <w:spacing w:after="240"/>
        <w:rPr>
          <w:rFonts w:cs="Times New Roman"/>
          <w:color w:val="000000" w:themeColor="text1"/>
          <w:lang w:val="en-US"/>
        </w:rPr>
      </w:pPr>
      <w:r w:rsidRPr="00CE2A27">
        <w:rPr>
          <w:rFonts w:cs="Times New Roman"/>
          <w:color w:val="000000" w:themeColor="text1"/>
          <w:lang w:val="en-US"/>
        </w:rPr>
        <w:t xml:space="preserve"> Nginx Ingress tizimi o`rnatish va sozlash.</w:t>
      </w:r>
    </w:p>
    <w:p w14:paraId="458E17F1" w14:textId="16D74DB0" w:rsidR="00405C58" w:rsidRPr="00CE2A27" w:rsidRDefault="009A0B71" w:rsidP="00893F5C">
      <w:pPr>
        <w:pStyle w:val="a6"/>
        <w:numPr>
          <w:ilvl w:val="0"/>
          <w:numId w:val="4"/>
        </w:numPr>
        <w:spacing w:after="240"/>
        <w:rPr>
          <w:rFonts w:cs="Times New Roman"/>
          <w:color w:val="000000" w:themeColor="text1"/>
          <w:lang w:val="en-US"/>
        </w:rPr>
      </w:pPr>
      <w:r w:rsidRPr="00CE2A27">
        <w:rPr>
          <w:rFonts w:cs="Times New Roman"/>
          <w:color w:val="000000" w:themeColor="text1"/>
          <w:lang w:val="en-US"/>
        </w:rPr>
        <w:t xml:space="preserve"> </w:t>
      </w:r>
      <w:r w:rsidR="008F6261" w:rsidRPr="00CE2A27">
        <w:rPr>
          <w:rFonts w:cs="Times New Roman"/>
          <w:color w:val="000000" w:themeColor="text1"/>
          <w:lang w:val="en-US"/>
        </w:rPr>
        <w:t>Ijro</w:t>
      </w:r>
      <w:r w:rsidR="00620AFA" w:rsidRPr="00CE2A27">
        <w:rPr>
          <w:rFonts w:cs="Times New Roman"/>
          <w:color w:val="000000" w:themeColor="text1"/>
          <w:lang w:val="en-US"/>
        </w:rPr>
        <w:t xml:space="preserve"> </w:t>
      </w:r>
      <w:r w:rsidR="008F6261" w:rsidRPr="00CE2A27">
        <w:rPr>
          <w:rFonts w:cs="Times New Roman"/>
          <w:color w:val="000000" w:themeColor="text1"/>
          <w:lang w:val="en-US"/>
        </w:rPr>
        <w:t>intizomi nazorati elektron hujjat almashuv tizimi</w:t>
      </w:r>
      <w:r w:rsidRPr="00CE2A27">
        <w:rPr>
          <w:rFonts w:cs="Times New Roman"/>
          <w:color w:val="000000" w:themeColor="text1"/>
          <w:lang w:val="en-US"/>
        </w:rPr>
        <w:t xml:space="preserve"> kubernetesga o`rnatish</w:t>
      </w:r>
      <w:r w:rsidR="00620AFA" w:rsidRPr="00CE2A27">
        <w:rPr>
          <w:rFonts w:cs="Times New Roman"/>
          <w:color w:val="000000" w:themeColor="text1"/>
          <w:lang w:val="en-US"/>
        </w:rPr>
        <w:t xml:space="preserve"> va tekshiruvdan o‘tkazish</w:t>
      </w:r>
      <w:r w:rsidRPr="00CE2A27">
        <w:rPr>
          <w:rFonts w:cs="Times New Roman"/>
          <w:color w:val="000000" w:themeColor="text1"/>
          <w:lang w:val="en-US"/>
        </w:rPr>
        <w:t>.</w:t>
      </w:r>
    </w:p>
    <w:p w14:paraId="7739656B" w14:textId="053CFB67" w:rsidR="00405C58" w:rsidRPr="00CE2A27" w:rsidRDefault="009A0B71" w:rsidP="00893F5C">
      <w:pPr>
        <w:pStyle w:val="a6"/>
        <w:numPr>
          <w:ilvl w:val="0"/>
          <w:numId w:val="4"/>
        </w:numPr>
        <w:spacing w:after="240"/>
        <w:rPr>
          <w:rFonts w:cs="Times New Roman"/>
          <w:color w:val="000000" w:themeColor="text1"/>
          <w:lang w:val="en-US"/>
        </w:rPr>
      </w:pPr>
      <w:r w:rsidRPr="00CE2A27">
        <w:rPr>
          <w:rFonts w:cs="Times New Roman"/>
          <w:color w:val="000000" w:themeColor="text1"/>
          <w:lang w:val="en-US"/>
        </w:rPr>
        <w:t xml:space="preserve"> </w:t>
      </w:r>
      <w:r w:rsidR="008F6261" w:rsidRPr="00CE2A27">
        <w:rPr>
          <w:rFonts w:cs="Times New Roman"/>
          <w:color w:val="000000" w:themeColor="text1"/>
          <w:lang w:val="en-US"/>
        </w:rPr>
        <w:t>Ijro</w:t>
      </w:r>
      <w:r w:rsidR="00620AFA" w:rsidRPr="00CE2A27">
        <w:rPr>
          <w:rFonts w:cs="Times New Roman"/>
          <w:color w:val="000000" w:themeColor="text1"/>
          <w:lang w:val="en-US"/>
        </w:rPr>
        <w:t xml:space="preserve"> </w:t>
      </w:r>
      <w:r w:rsidR="008F6261" w:rsidRPr="00CE2A27">
        <w:rPr>
          <w:rFonts w:cs="Times New Roman"/>
          <w:color w:val="000000" w:themeColor="text1"/>
          <w:lang w:val="en-US"/>
        </w:rPr>
        <w:t>intizomi nazorati elektron hujjat almashuv tizimi</w:t>
      </w:r>
      <w:r w:rsidRPr="00CE2A27">
        <w:rPr>
          <w:rFonts w:cs="Times New Roman"/>
          <w:color w:val="000000" w:themeColor="text1"/>
          <w:lang w:val="en-US"/>
        </w:rPr>
        <w:t xml:space="preserve"> tizimini Gitlab yordamida kubernetes tizimiga joylash.</w:t>
      </w:r>
    </w:p>
    <w:p w14:paraId="1A23219F" w14:textId="7CCDB689" w:rsidR="00405C58" w:rsidRDefault="009A0B71" w:rsidP="001149BD">
      <w:pPr>
        <w:pStyle w:val="a6"/>
        <w:numPr>
          <w:ilvl w:val="0"/>
          <w:numId w:val="4"/>
        </w:numPr>
        <w:spacing w:after="240"/>
        <w:rPr>
          <w:rFonts w:cs="Times New Roman"/>
          <w:color w:val="000000" w:themeColor="text1"/>
          <w:lang w:val="en-US"/>
        </w:rPr>
      </w:pPr>
      <w:r w:rsidRPr="00CE2A27">
        <w:rPr>
          <w:rFonts w:cs="Times New Roman"/>
          <w:color w:val="000000" w:themeColor="text1"/>
          <w:lang w:val="en-US"/>
        </w:rPr>
        <w:t xml:space="preserve"> Tizim ishlashi uchun zarur bo`lgan ilovalar haqidagi ma`lumotlarni Vault tizimiga kiritish</w:t>
      </w:r>
      <w:r w:rsidR="001149BD">
        <w:rPr>
          <w:rFonts w:cs="Times New Roman"/>
          <w:color w:val="000000" w:themeColor="text1"/>
          <w:lang w:val="en-US"/>
        </w:rPr>
        <w:t>.</w:t>
      </w:r>
    </w:p>
    <w:p w14:paraId="6692B8C9" w14:textId="2D145C0F" w:rsidR="00043A5C" w:rsidRPr="00CE2A27" w:rsidRDefault="00043A5C" w:rsidP="00893F5C">
      <w:pPr>
        <w:pStyle w:val="a6"/>
        <w:numPr>
          <w:ilvl w:val="0"/>
          <w:numId w:val="4"/>
        </w:numPr>
        <w:spacing w:after="240"/>
        <w:rPr>
          <w:rFonts w:cs="Times New Roman"/>
          <w:color w:val="000000" w:themeColor="text1"/>
          <w:lang w:val="en-US"/>
        </w:rPr>
      </w:pPr>
      <w:r>
        <w:rPr>
          <w:rFonts w:cs="Times New Roman"/>
          <w:color w:val="000000" w:themeColor="text1"/>
          <w:lang w:val="en-US"/>
        </w:rPr>
        <w:t xml:space="preserve"> </w:t>
      </w:r>
      <w:r w:rsidR="001149BD">
        <w:rPr>
          <w:rFonts w:cs="Times New Roman"/>
          <w:color w:val="000000" w:themeColor="text1"/>
          <w:lang w:val="en-US"/>
        </w:rPr>
        <w:t xml:space="preserve">Tizimni </w:t>
      </w:r>
      <w:r w:rsidRPr="00CE2A27">
        <w:rPr>
          <w:rFonts w:cs="Times New Roman"/>
          <w:color w:val="000000" w:themeColor="text1"/>
          <w:lang w:val="en-US"/>
        </w:rPr>
        <w:t>2-bosqichda</w:t>
      </w:r>
      <w:r w:rsidRPr="00CE2A27">
        <w:rPr>
          <w:rFonts w:cs="Times New Roman"/>
          <w:color w:val="000000" w:themeColor="text1"/>
          <w:shd w:val="clear" w:color="auto" w:fill="FFFFFF"/>
          <w:lang w:val="en-US"/>
        </w:rPr>
        <w:t xml:space="preserve"> texnik topshiriq talablariga</w:t>
      </w:r>
      <w:r w:rsidRPr="00CE2A27">
        <w:rPr>
          <w:rFonts w:cs="Times New Roman"/>
          <w:color w:val="000000" w:themeColor="text1"/>
          <w:lang w:val="en-US"/>
        </w:rPr>
        <w:t xml:space="preserve"> mosligi</w:t>
      </w:r>
      <w:r w:rsidR="00161A03">
        <w:rPr>
          <w:rFonts w:cs="Times New Roman"/>
          <w:color w:val="000000" w:themeColor="text1"/>
          <w:lang w:val="en-US"/>
        </w:rPr>
        <w:t>ni</w:t>
      </w:r>
      <w:r w:rsidRPr="00CE2A27">
        <w:rPr>
          <w:rFonts w:cs="Times New Roman"/>
          <w:color w:val="000000" w:themeColor="text1"/>
          <w:lang w:val="en-US"/>
        </w:rPr>
        <w:t xml:space="preserve"> </w:t>
      </w:r>
      <w:r>
        <w:rPr>
          <w:rFonts w:cs="Times New Roman"/>
          <w:color w:val="000000" w:themeColor="text1"/>
          <w:lang w:val="en-US"/>
        </w:rPr>
        <w:t>markaz</w:t>
      </w:r>
      <w:r w:rsidR="00161A03">
        <w:rPr>
          <w:rFonts w:cs="Times New Roman"/>
          <w:color w:val="000000" w:themeColor="text1"/>
          <w:lang w:val="en-US"/>
        </w:rPr>
        <w:t xml:space="preserve"> orqali</w:t>
      </w:r>
      <w:r w:rsidRPr="00CE2A27">
        <w:rPr>
          <w:rFonts w:cs="Times New Roman"/>
          <w:color w:val="000000" w:themeColor="text1"/>
          <w:lang w:val="en-US"/>
        </w:rPr>
        <w:t xml:space="preserve"> </w:t>
      </w:r>
      <w:r w:rsidRPr="00CE2A27">
        <w:rPr>
          <w:rFonts w:cs="Times New Roman"/>
          <w:color w:val="000000" w:themeColor="text1"/>
          <w:shd w:val="clear" w:color="auto" w:fill="FFFFFF"/>
          <w:lang w:val="en-US"/>
        </w:rPr>
        <w:t xml:space="preserve">ekspertizadan o‘tkazish </w:t>
      </w:r>
      <w:r>
        <w:rPr>
          <w:rFonts w:cs="Times New Roman"/>
          <w:color w:val="000000" w:themeColor="text1"/>
          <w:lang w:val="en-US"/>
        </w:rPr>
        <w:t>uchun</w:t>
      </w:r>
      <w:r w:rsidR="00161A03">
        <w:rPr>
          <w:rFonts w:cs="Times New Roman"/>
          <w:color w:val="000000" w:themeColor="text1"/>
          <w:lang w:val="en-US"/>
        </w:rPr>
        <w:t xml:space="preserve"> ishlab chiqilgan</w:t>
      </w:r>
      <w:r>
        <w:rPr>
          <w:rFonts w:cs="Times New Roman"/>
          <w:color w:val="000000" w:themeColor="text1"/>
          <w:lang w:val="en-US"/>
        </w:rPr>
        <w:t xml:space="preserve"> tizimning klon versiyasini </w:t>
      </w:r>
      <w:r w:rsidR="00161A03">
        <w:rPr>
          <w:rFonts w:cs="Times New Roman"/>
          <w:color w:val="000000" w:themeColor="text1"/>
          <w:lang w:val="en-US"/>
        </w:rPr>
        <w:t>markaz mas‘ul hodimlari sinovdan o‘tkazish jarayonida yuzaga kelgan kamchiliklarni tuzatish</w:t>
      </w:r>
      <w:r w:rsidR="001149BD">
        <w:rPr>
          <w:rFonts w:cs="Times New Roman"/>
          <w:color w:val="000000" w:themeColor="text1"/>
          <w:lang w:val="en-US"/>
        </w:rPr>
        <w:t xml:space="preserve"> va doimiy aloqada bo‘lish.</w:t>
      </w:r>
    </w:p>
    <w:sectPr w:rsidR="00043A5C" w:rsidRPr="00CE2A27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2A802" w14:textId="77777777" w:rsidR="00FB2A30" w:rsidRDefault="00FB2A30">
      <w:r>
        <w:separator/>
      </w:r>
    </w:p>
  </w:endnote>
  <w:endnote w:type="continuationSeparator" w:id="0">
    <w:p w14:paraId="05B1849F" w14:textId="77777777" w:rsidR="00FB2A30" w:rsidRDefault="00FB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F107B" w14:textId="77777777" w:rsidR="00405C58" w:rsidRDefault="00405C5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7718D" w14:textId="77777777" w:rsidR="00FB2A30" w:rsidRDefault="00FB2A30">
      <w:r>
        <w:separator/>
      </w:r>
    </w:p>
  </w:footnote>
  <w:footnote w:type="continuationSeparator" w:id="0">
    <w:p w14:paraId="78517154" w14:textId="77777777" w:rsidR="00FB2A30" w:rsidRDefault="00FB2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665C9" w14:textId="77777777" w:rsidR="00405C58" w:rsidRDefault="00405C5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B307AF"/>
    <w:multiLevelType w:val="hybridMultilevel"/>
    <w:tmpl w:val="CE6A566E"/>
    <w:styleLink w:val="ImportedStyle1"/>
    <w:lvl w:ilvl="0" w:tplc="32D6AA26">
      <w:start w:val="1"/>
      <w:numFmt w:val="bullet"/>
      <w:lvlText w:val="-"/>
      <w:lvlJc w:val="left"/>
      <w:pPr>
        <w:tabs>
          <w:tab w:val="num" w:pos="708"/>
        </w:tabs>
        <w:ind w:left="141" w:firstLine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88C552">
      <w:start w:val="1"/>
      <w:numFmt w:val="bullet"/>
      <w:lvlText w:val="o"/>
      <w:lvlJc w:val="left"/>
      <w:pPr>
        <w:ind w:left="837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94AD98">
      <w:start w:val="1"/>
      <w:numFmt w:val="bullet"/>
      <w:lvlText w:val="▪"/>
      <w:lvlJc w:val="left"/>
      <w:pPr>
        <w:ind w:left="1440" w:hanging="2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E4BB42">
      <w:start w:val="1"/>
      <w:numFmt w:val="bullet"/>
      <w:lvlText w:val="•"/>
      <w:lvlJc w:val="left"/>
      <w:pPr>
        <w:ind w:left="2160" w:hanging="2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08600C">
      <w:start w:val="1"/>
      <w:numFmt w:val="bullet"/>
      <w:lvlText w:val="o"/>
      <w:lvlJc w:val="left"/>
      <w:pPr>
        <w:ind w:left="2880" w:hanging="2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8EEA24">
      <w:start w:val="1"/>
      <w:numFmt w:val="bullet"/>
      <w:lvlText w:val="▪"/>
      <w:lvlJc w:val="left"/>
      <w:pPr>
        <w:ind w:left="3600" w:hanging="2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AAA426">
      <w:start w:val="1"/>
      <w:numFmt w:val="bullet"/>
      <w:lvlText w:val="•"/>
      <w:lvlJc w:val="left"/>
      <w:pPr>
        <w:ind w:left="4320" w:hanging="2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8FD64">
      <w:start w:val="1"/>
      <w:numFmt w:val="bullet"/>
      <w:lvlText w:val="o"/>
      <w:lvlJc w:val="left"/>
      <w:pPr>
        <w:ind w:left="5040" w:hanging="19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9E2F74">
      <w:start w:val="1"/>
      <w:numFmt w:val="bullet"/>
      <w:lvlText w:val="▪"/>
      <w:lvlJc w:val="left"/>
      <w:pPr>
        <w:ind w:left="5760" w:hanging="1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5AA35C2"/>
    <w:multiLevelType w:val="hybridMultilevel"/>
    <w:tmpl w:val="38765302"/>
    <w:styleLink w:val="ImportedStyle2"/>
    <w:lvl w:ilvl="0" w:tplc="D79C158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9E65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86CBC0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D4E47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FA38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9E07DC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70E3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CF53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802EE2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C467B9E"/>
    <w:multiLevelType w:val="hybridMultilevel"/>
    <w:tmpl w:val="CE6A566E"/>
    <w:numStyleLink w:val="ImportedStyle1"/>
  </w:abstractNum>
  <w:abstractNum w:abstractNumId="3" w15:restartNumberingAfterBreak="0">
    <w:nsid w:val="7339291F"/>
    <w:multiLevelType w:val="hybridMultilevel"/>
    <w:tmpl w:val="38765302"/>
    <w:numStyleLink w:val="ImportedStyle2"/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58"/>
    <w:rsid w:val="00043A5C"/>
    <w:rsid w:val="000455AC"/>
    <w:rsid w:val="000B6C82"/>
    <w:rsid w:val="001149BD"/>
    <w:rsid w:val="00122558"/>
    <w:rsid w:val="00161A03"/>
    <w:rsid w:val="002626BB"/>
    <w:rsid w:val="0028257E"/>
    <w:rsid w:val="003B254D"/>
    <w:rsid w:val="00405C58"/>
    <w:rsid w:val="004D576F"/>
    <w:rsid w:val="00620AFA"/>
    <w:rsid w:val="0064405A"/>
    <w:rsid w:val="00714298"/>
    <w:rsid w:val="00721F27"/>
    <w:rsid w:val="00893F5C"/>
    <w:rsid w:val="008F1E0F"/>
    <w:rsid w:val="008F6261"/>
    <w:rsid w:val="00906D79"/>
    <w:rsid w:val="009A0B71"/>
    <w:rsid w:val="00B43E55"/>
    <w:rsid w:val="00B64035"/>
    <w:rsid w:val="00CD57E5"/>
    <w:rsid w:val="00CE2A27"/>
    <w:rsid w:val="00DD4FB7"/>
    <w:rsid w:val="00E82281"/>
    <w:rsid w:val="00EA6CDF"/>
    <w:rsid w:val="00F418CE"/>
    <w:rsid w:val="00FB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4C31"/>
  <w15:docId w15:val="{4F83DA35-B68A-4CA6-97BC-2B654717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09"/>
      <w:jc w:val="both"/>
    </w:pPr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титульный лист"/>
    <w:pPr>
      <w:jc w:val="center"/>
    </w:pPr>
    <w:rPr>
      <w:rFonts w:eastAsia="Times New Roman"/>
      <w:b/>
      <w:bCs/>
      <w:color w:val="000000"/>
      <w:sz w:val="28"/>
      <w:szCs w:val="28"/>
      <w:u w:color="000000"/>
    </w:rPr>
  </w:style>
  <w:style w:type="paragraph" w:styleId="a6">
    <w:name w:val="List Paragraph"/>
    <w:pPr>
      <w:ind w:left="720" w:firstLine="709"/>
      <w:jc w:val="both"/>
    </w:pPr>
    <w:rPr>
      <w:rFonts w:cs="Arial Unicode MS"/>
      <w:color w:val="000000"/>
      <w:sz w:val="28"/>
      <w:szCs w:val="28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Абдуллаев Сиёвуш Асқаржон ўғли</cp:lastModifiedBy>
  <cp:revision>21</cp:revision>
  <dcterms:created xsi:type="dcterms:W3CDTF">2025-02-06T03:00:00Z</dcterms:created>
  <dcterms:modified xsi:type="dcterms:W3CDTF">2025-02-07T03:38:00Z</dcterms:modified>
</cp:coreProperties>
</file>